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B63EE" w14:textId="77777777" w:rsidR="00E06C6F" w:rsidRPr="009C7636" w:rsidRDefault="00E06C6F" w:rsidP="009C7636">
      <w:pPr>
        <w:spacing w:after="0" w:line="288" w:lineRule="auto"/>
        <w:rPr>
          <w:sz w:val="28"/>
          <w:szCs w:val="28"/>
        </w:rPr>
      </w:pPr>
    </w:p>
    <w:p w14:paraId="46159227" w14:textId="77777777" w:rsidR="009C7636" w:rsidRPr="009C7636" w:rsidRDefault="009C7636" w:rsidP="009C7636">
      <w:pPr>
        <w:spacing w:after="0" w:line="288" w:lineRule="auto"/>
        <w:rPr>
          <w:b/>
          <w:bCs/>
          <w:sz w:val="28"/>
          <w:szCs w:val="28"/>
        </w:rPr>
      </w:pPr>
      <w:r w:rsidRPr="009C7636">
        <w:rPr>
          <w:b/>
          <w:bCs/>
          <w:sz w:val="28"/>
          <w:szCs w:val="28"/>
        </w:rPr>
        <w:t>DEVELOPMENT REVIEW COMMITTEE</w:t>
      </w:r>
    </w:p>
    <w:p w14:paraId="4494C333" w14:textId="77777777" w:rsidR="009C7636" w:rsidRPr="0073765E" w:rsidRDefault="009C7636" w:rsidP="009C7636">
      <w:pPr>
        <w:spacing w:after="0" w:line="288" w:lineRule="auto"/>
        <w:rPr>
          <w:bCs/>
        </w:rPr>
      </w:pPr>
      <w:r w:rsidRPr="0073765E">
        <w:rPr>
          <w:bCs/>
        </w:rPr>
        <w:t>4601 State Avenue, Suite 88</w:t>
      </w:r>
    </w:p>
    <w:p w14:paraId="1A115DFC" w14:textId="77777777" w:rsidR="009C7636" w:rsidRPr="0073765E" w:rsidRDefault="009C7636" w:rsidP="009C7636">
      <w:pPr>
        <w:spacing w:after="0" w:line="288" w:lineRule="auto"/>
        <w:rPr>
          <w:bCs/>
        </w:rPr>
      </w:pPr>
      <w:r w:rsidRPr="0073765E">
        <w:rPr>
          <w:bCs/>
        </w:rPr>
        <w:t>Kansas City, Kansas 66102</w:t>
      </w:r>
    </w:p>
    <w:p w14:paraId="274F59F3" w14:textId="77777777" w:rsidR="009C7636" w:rsidRPr="0073765E" w:rsidRDefault="009C7636" w:rsidP="009C7636">
      <w:pPr>
        <w:spacing w:after="0" w:line="288" w:lineRule="auto"/>
        <w:rPr>
          <w:bCs/>
        </w:rPr>
      </w:pPr>
      <w:r w:rsidRPr="0073765E">
        <w:rPr>
          <w:bCs/>
        </w:rPr>
        <w:t>(913) 573-8664 phone</w:t>
      </w:r>
    </w:p>
    <w:p w14:paraId="2A3A8B1B" w14:textId="77777777" w:rsidR="009C7636" w:rsidRPr="0073765E" w:rsidRDefault="009C7636" w:rsidP="009C7636">
      <w:pPr>
        <w:spacing w:after="0" w:line="288" w:lineRule="auto"/>
        <w:rPr>
          <w:bCs/>
        </w:rPr>
      </w:pPr>
      <w:r w:rsidRPr="0073765E">
        <w:rPr>
          <w:bCs/>
        </w:rPr>
        <w:t>(913) 573-8622 fax</w:t>
      </w:r>
    </w:p>
    <w:p w14:paraId="22F75DC2" w14:textId="77777777" w:rsidR="009C7636" w:rsidRPr="0073765E" w:rsidRDefault="00E76C06" w:rsidP="009C7636">
      <w:pPr>
        <w:spacing w:after="0" w:line="288" w:lineRule="auto"/>
        <w:rPr>
          <w:bCs/>
        </w:rPr>
      </w:pPr>
      <w:hyperlink r:id="rId5" w:history="1">
        <w:r w:rsidR="009F0D50" w:rsidRPr="00A85129">
          <w:rPr>
            <w:rStyle w:val="Hyperlink"/>
            <w:bCs/>
          </w:rPr>
          <w:t>edr@wycokck.org</w:t>
        </w:r>
      </w:hyperlink>
    </w:p>
    <w:p w14:paraId="06D491E1" w14:textId="77777777" w:rsidR="009C7636" w:rsidRDefault="009C7636" w:rsidP="009C7636">
      <w:pPr>
        <w:spacing w:after="0" w:line="288" w:lineRule="auto"/>
        <w:rPr>
          <w:b/>
          <w:bCs/>
        </w:rPr>
      </w:pPr>
    </w:p>
    <w:p w14:paraId="23ED1345" w14:textId="77777777" w:rsidR="004E2138" w:rsidRPr="008370EE" w:rsidRDefault="004E2138" w:rsidP="009C7636">
      <w:pPr>
        <w:spacing w:after="0" w:line="288" w:lineRule="auto"/>
        <w:rPr>
          <w:b/>
          <w:bCs/>
          <w:color w:val="FF0000"/>
        </w:rPr>
      </w:pPr>
      <w:r w:rsidRPr="008370EE">
        <w:rPr>
          <w:b/>
          <w:bCs/>
          <w:color w:val="FF0000"/>
        </w:rPr>
        <w:t>HOME PAGE</w:t>
      </w:r>
    </w:p>
    <w:p w14:paraId="59091030" w14:textId="77777777" w:rsidR="004E2138" w:rsidRDefault="004E2138" w:rsidP="009C7636">
      <w:pPr>
        <w:spacing w:after="0" w:line="288" w:lineRule="auto"/>
        <w:rPr>
          <w:b/>
          <w:bCs/>
        </w:rPr>
      </w:pPr>
    </w:p>
    <w:p w14:paraId="4BBEDE46" w14:textId="6C7E1BEF" w:rsidR="00E06C6F" w:rsidRDefault="00E06C6F" w:rsidP="009C7636">
      <w:pPr>
        <w:spacing w:after="0" w:line="288" w:lineRule="auto"/>
      </w:pPr>
      <w:r w:rsidRPr="00E06C6F">
        <w:rPr>
          <w:b/>
          <w:bCs/>
        </w:rPr>
        <w:t xml:space="preserve">The Development Review Committee </w:t>
      </w:r>
      <w:r w:rsidRPr="00E06C6F">
        <w:t>(DRC) is comprised of a representative of each reviewing department; Building Inspections, Planning, Engineering, Public Works, B.P.U. Water and Electric, Fire Prevention, and the Health Department. The committee</w:t>
      </w:r>
      <w:r w:rsidR="00273067">
        <w:t xml:space="preserve"> reviews new commercial development</w:t>
      </w:r>
      <w:r w:rsidRPr="00E06C6F">
        <w:t xml:space="preserve">, additions, occupancy changes, commercial pools, and exterior renovations. </w:t>
      </w:r>
      <w:r w:rsidR="00F80A8E">
        <w:t xml:space="preserve"> </w:t>
      </w:r>
    </w:p>
    <w:p w14:paraId="7461FF4A" w14:textId="77777777" w:rsidR="004E2138" w:rsidRDefault="004E2138" w:rsidP="009C7636">
      <w:pPr>
        <w:spacing w:after="0" w:line="288" w:lineRule="auto"/>
      </w:pPr>
    </w:p>
    <w:p w14:paraId="6E8BAE3E" w14:textId="77777777" w:rsidR="004E2138" w:rsidRDefault="004E2138" w:rsidP="009C7636">
      <w:pPr>
        <w:spacing w:after="0" w:line="288" w:lineRule="auto"/>
      </w:pPr>
      <w:r>
        <w:t>Unified Government has adopted the following codes and ordinances:</w:t>
      </w:r>
    </w:p>
    <w:p w14:paraId="7FA8842B" w14:textId="77777777" w:rsidR="004E2138" w:rsidRDefault="004E2138" w:rsidP="009C7636">
      <w:pPr>
        <w:spacing w:after="0" w:line="288" w:lineRule="auto"/>
      </w:pPr>
    </w:p>
    <w:p w14:paraId="7EE36B5D" w14:textId="77777777" w:rsidR="004E2138" w:rsidRPr="00943BCD" w:rsidRDefault="004E2138" w:rsidP="004E2138">
      <w:pPr>
        <w:pStyle w:val="ListParagraph"/>
        <w:numPr>
          <w:ilvl w:val="0"/>
          <w:numId w:val="10"/>
        </w:numPr>
        <w:spacing w:after="0" w:line="288" w:lineRule="auto"/>
      </w:pPr>
      <w:r w:rsidRPr="00943BCD">
        <w:t>2</w:t>
      </w:r>
      <w:r w:rsidR="00943BCD" w:rsidRPr="00943BCD">
        <w:t>012</w:t>
      </w:r>
      <w:r w:rsidRPr="00943BCD">
        <w:t xml:space="preserve"> International Building Code</w:t>
      </w:r>
    </w:p>
    <w:p w14:paraId="759AD7D3" w14:textId="77777777" w:rsidR="004E2138" w:rsidRPr="00943BCD" w:rsidRDefault="00943BCD" w:rsidP="004E2138">
      <w:pPr>
        <w:pStyle w:val="ListParagraph"/>
        <w:numPr>
          <w:ilvl w:val="0"/>
          <w:numId w:val="10"/>
        </w:numPr>
        <w:spacing w:after="0" w:line="288" w:lineRule="auto"/>
      </w:pPr>
      <w:r w:rsidRPr="00943BCD">
        <w:t>2012</w:t>
      </w:r>
      <w:r w:rsidR="004E2138" w:rsidRPr="00943BCD">
        <w:t xml:space="preserve"> International Mechanical Code</w:t>
      </w:r>
    </w:p>
    <w:p w14:paraId="5056C265" w14:textId="77777777" w:rsidR="004E2138" w:rsidRPr="00943BCD" w:rsidRDefault="00943BCD" w:rsidP="004E2138">
      <w:pPr>
        <w:pStyle w:val="ListParagraph"/>
        <w:numPr>
          <w:ilvl w:val="0"/>
          <w:numId w:val="10"/>
        </w:numPr>
        <w:spacing w:after="0" w:line="288" w:lineRule="auto"/>
      </w:pPr>
      <w:r w:rsidRPr="00943BCD">
        <w:t>2012</w:t>
      </w:r>
      <w:r w:rsidR="004E2138" w:rsidRPr="00943BCD">
        <w:t xml:space="preserve"> Uniform Plumbing Code</w:t>
      </w:r>
    </w:p>
    <w:p w14:paraId="2B6C8990" w14:textId="77777777" w:rsidR="004E2138" w:rsidRPr="00943BCD" w:rsidRDefault="008E3A45" w:rsidP="004E2138">
      <w:pPr>
        <w:pStyle w:val="ListParagraph"/>
        <w:numPr>
          <w:ilvl w:val="0"/>
          <w:numId w:val="10"/>
        </w:numPr>
        <w:spacing w:after="0" w:line="288" w:lineRule="auto"/>
      </w:pPr>
      <w:r>
        <w:t>2011</w:t>
      </w:r>
      <w:r w:rsidR="004E2138" w:rsidRPr="00943BCD">
        <w:t xml:space="preserve"> National Electrical Code</w:t>
      </w:r>
    </w:p>
    <w:p w14:paraId="7DE6303A" w14:textId="77777777" w:rsidR="004E2138" w:rsidRDefault="004E2138" w:rsidP="004E2138">
      <w:pPr>
        <w:pStyle w:val="ListParagraph"/>
        <w:numPr>
          <w:ilvl w:val="0"/>
          <w:numId w:val="10"/>
        </w:numPr>
        <w:spacing w:after="0" w:line="288" w:lineRule="auto"/>
      </w:pPr>
      <w:r>
        <w:t>20</w:t>
      </w:r>
      <w:r w:rsidR="00943BCD">
        <w:t>12</w:t>
      </w:r>
      <w:r>
        <w:t xml:space="preserve"> ASMES Elevator Code</w:t>
      </w:r>
    </w:p>
    <w:p w14:paraId="02D515E3" w14:textId="77777777" w:rsidR="004E2138" w:rsidRDefault="004E2138" w:rsidP="004E2138">
      <w:pPr>
        <w:pStyle w:val="ListParagraph"/>
        <w:numPr>
          <w:ilvl w:val="0"/>
          <w:numId w:val="10"/>
        </w:numPr>
        <w:spacing w:after="0" w:line="288" w:lineRule="auto"/>
      </w:pPr>
      <w:r>
        <w:t>20</w:t>
      </w:r>
      <w:r w:rsidR="008E3A45">
        <w:t>09</w:t>
      </w:r>
      <w:r>
        <w:t xml:space="preserve"> International Fire Code</w:t>
      </w:r>
    </w:p>
    <w:p w14:paraId="43B55FD6" w14:textId="77777777" w:rsidR="004E2138" w:rsidRDefault="004E2138" w:rsidP="004E2138">
      <w:pPr>
        <w:pStyle w:val="ListParagraph"/>
        <w:numPr>
          <w:ilvl w:val="0"/>
          <w:numId w:val="10"/>
        </w:numPr>
        <w:spacing w:after="0" w:line="288" w:lineRule="auto"/>
      </w:pPr>
      <w:r>
        <w:t>Current NFPA Life Safety Code</w:t>
      </w:r>
    </w:p>
    <w:p w14:paraId="202A5B54" w14:textId="77777777" w:rsidR="004E2138" w:rsidRDefault="00E76C06" w:rsidP="004E2138">
      <w:pPr>
        <w:pStyle w:val="ListParagraph"/>
        <w:numPr>
          <w:ilvl w:val="0"/>
          <w:numId w:val="10"/>
        </w:numPr>
        <w:spacing w:after="0" w:line="288" w:lineRule="auto"/>
      </w:pPr>
      <w:hyperlink r:id="rId6" w:history="1">
        <w:r w:rsidR="004E2138" w:rsidRPr="00273067">
          <w:rPr>
            <w:rStyle w:val="Hyperlink"/>
          </w:rPr>
          <w:t>Ordinances</w:t>
        </w:r>
      </w:hyperlink>
      <w:r w:rsidR="004E2138" w:rsidRPr="004E2138">
        <w:t xml:space="preserve"> of the United Government of Wyandotte County / Kansas City, Kansas</w:t>
      </w:r>
    </w:p>
    <w:p w14:paraId="13FE740B" w14:textId="77777777" w:rsidR="004E2138" w:rsidRDefault="004E2138" w:rsidP="009C7636">
      <w:pPr>
        <w:spacing w:after="0" w:line="288" w:lineRule="auto"/>
      </w:pPr>
    </w:p>
    <w:p w14:paraId="23B68B43" w14:textId="77777777" w:rsidR="009C7636" w:rsidRDefault="009C7636" w:rsidP="009C7636">
      <w:pPr>
        <w:spacing w:after="0" w:line="288" w:lineRule="auto"/>
        <w:rPr>
          <w:b/>
          <w:bCs/>
        </w:rPr>
      </w:pPr>
    </w:p>
    <w:p w14:paraId="2D0944D6" w14:textId="77777777" w:rsidR="004E2138" w:rsidRDefault="004E2138" w:rsidP="009C7636">
      <w:pPr>
        <w:spacing w:after="0" w:line="288" w:lineRule="auto"/>
        <w:rPr>
          <w:b/>
          <w:bCs/>
        </w:rPr>
      </w:pPr>
    </w:p>
    <w:p w14:paraId="57A281C2" w14:textId="77777777" w:rsidR="004E2138" w:rsidRDefault="004E2138" w:rsidP="009C7636">
      <w:pPr>
        <w:spacing w:after="0" w:line="288" w:lineRule="auto"/>
        <w:rPr>
          <w:b/>
          <w:bCs/>
        </w:rPr>
      </w:pPr>
    </w:p>
    <w:p w14:paraId="1058DC47" w14:textId="77777777" w:rsidR="004E2138" w:rsidRDefault="004E2138" w:rsidP="009C7636">
      <w:pPr>
        <w:spacing w:after="0" w:line="288" w:lineRule="auto"/>
        <w:rPr>
          <w:b/>
          <w:bCs/>
        </w:rPr>
      </w:pPr>
    </w:p>
    <w:p w14:paraId="3C073961" w14:textId="77777777" w:rsidR="004E2138" w:rsidRDefault="004E2138" w:rsidP="009C7636">
      <w:pPr>
        <w:spacing w:after="0" w:line="288" w:lineRule="auto"/>
        <w:rPr>
          <w:b/>
          <w:bCs/>
        </w:rPr>
      </w:pPr>
    </w:p>
    <w:p w14:paraId="7C3110CE" w14:textId="77777777" w:rsidR="004E2138" w:rsidRDefault="004E2138" w:rsidP="009C7636">
      <w:pPr>
        <w:spacing w:after="0" w:line="288" w:lineRule="auto"/>
        <w:rPr>
          <w:b/>
          <w:bCs/>
        </w:rPr>
      </w:pPr>
    </w:p>
    <w:p w14:paraId="015EB57C" w14:textId="77777777" w:rsidR="004E2138" w:rsidRDefault="004E2138" w:rsidP="009C7636">
      <w:pPr>
        <w:spacing w:after="0" w:line="288" w:lineRule="auto"/>
        <w:rPr>
          <w:b/>
          <w:bCs/>
        </w:rPr>
      </w:pPr>
    </w:p>
    <w:p w14:paraId="29651942" w14:textId="77777777" w:rsidR="004E2138" w:rsidRDefault="004E2138" w:rsidP="009C7636">
      <w:pPr>
        <w:spacing w:after="0" w:line="288" w:lineRule="auto"/>
        <w:rPr>
          <w:b/>
          <w:bCs/>
        </w:rPr>
      </w:pPr>
    </w:p>
    <w:p w14:paraId="2686D032" w14:textId="77777777" w:rsidR="004E2138" w:rsidRDefault="004E2138" w:rsidP="009C7636">
      <w:pPr>
        <w:spacing w:after="0" w:line="288" w:lineRule="auto"/>
        <w:rPr>
          <w:b/>
          <w:bCs/>
        </w:rPr>
      </w:pPr>
    </w:p>
    <w:p w14:paraId="1CEDDDA1" w14:textId="77777777" w:rsidR="004E2138" w:rsidRDefault="004E2138" w:rsidP="009C7636">
      <w:pPr>
        <w:spacing w:after="0" w:line="288" w:lineRule="auto"/>
        <w:rPr>
          <w:b/>
          <w:bCs/>
        </w:rPr>
      </w:pPr>
    </w:p>
    <w:p w14:paraId="6C5C21F2" w14:textId="77777777" w:rsidR="004E2138" w:rsidRDefault="004E2138" w:rsidP="009C7636">
      <w:pPr>
        <w:spacing w:after="0" w:line="288" w:lineRule="auto"/>
        <w:rPr>
          <w:b/>
          <w:bCs/>
        </w:rPr>
      </w:pPr>
    </w:p>
    <w:p w14:paraId="258F28CE" w14:textId="77777777" w:rsidR="004E2138" w:rsidRDefault="004E2138" w:rsidP="009C7636">
      <w:pPr>
        <w:spacing w:after="0" w:line="288" w:lineRule="auto"/>
        <w:rPr>
          <w:b/>
          <w:bCs/>
        </w:rPr>
      </w:pPr>
    </w:p>
    <w:p w14:paraId="001D27A7" w14:textId="77777777" w:rsidR="004E2138" w:rsidRDefault="004E2138" w:rsidP="009C7636">
      <w:pPr>
        <w:spacing w:after="0" w:line="288" w:lineRule="auto"/>
        <w:rPr>
          <w:b/>
          <w:bCs/>
        </w:rPr>
      </w:pPr>
    </w:p>
    <w:p w14:paraId="7986E9B6" w14:textId="77777777" w:rsidR="004E2138" w:rsidRDefault="004E2138" w:rsidP="009C7636">
      <w:pPr>
        <w:spacing w:after="0" w:line="288" w:lineRule="auto"/>
        <w:rPr>
          <w:b/>
          <w:bCs/>
        </w:rPr>
      </w:pPr>
    </w:p>
    <w:p w14:paraId="47C0E63A" w14:textId="77777777" w:rsidR="004E2138" w:rsidRDefault="004E2138" w:rsidP="009C7636">
      <w:pPr>
        <w:spacing w:after="0" w:line="288" w:lineRule="auto"/>
        <w:rPr>
          <w:b/>
          <w:bCs/>
        </w:rPr>
      </w:pPr>
    </w:p>
    <w:p w14:paraId="4E4D11B7" w14:textId="77777777" w:rsidR="004E2138" w:rsidRDefault="004E2138" w:rsidP="009C7636">
      <w:pPr>
        <w:spacing w:after="0" w:line="288" w:lineRule="auto"/>
        <w:rPr>
          <w:b/>
          <w:bCs/>
        </w:rPr>
      </w:pPr>
    </w:p>
    <w:p w14:paraId="7DAD80BA" w14:textId="77777777" w:rsidR="004E2138" w:rsidRDefault="004E2138" w:rsidP="009C7636">
      <w:pPr>
        <w:spacing w:after="0" w:line="288" w:lineRule="auto"/>
        <w:rPr>
          <w:b/>
          <w:bCs/>
        </w:rPr>
      </w:pPr>
    </w:p>
    <w:p w14:paraId="04306B51" w14:textId="77777777" w:rsidR="004E2138" w:rsidRDefault="004E2138" w:rsidP="009C7636">
      <w:pPr>
        <w:spacing w:after="0" w:line="288" w:lineRule="auto"/>
        <w:rPr>
          <w:b/>
          <w:bCs/>
        </w:rPr>
      </w:pPr>
    </w:p>
    <w:p w14:paraId="5091ACC2" w14:textId="77777777" w:rsidR="004E2138" w:rsidRDefault="004E2138" w:rsidP="001544DF">
      <w:pPr>
        <w:shd w:val="clear" w:color="auto" w:fill="C2D69B" w:themeFill="accent3" w:themeFillTint="99"/>
        <w:spacing w:after="0" w:line="288" w:lineRule="auto"/>
        <w:rPr>
          <w:b/>
          <w:bCs/>
        </w:rPr>
      </w:pPr>
      <w:r>
        <w:rPr>
          <w:b/>
          <w:bCs/>
        </w:rPr>
        <w:t xml:space="preserve">DRC PROCESS </w:t>
      </w:r>
    </w:p>
    <w:p w14:paraId="7F9D805D" w14:textId="77777777" w:rsidR="008370EE" w:rsidRPr="00F80A8E" w:rsidRDefault="008370EE" w:rsidP="009C7636">
      <w:pPr>
        <w:spacing w:after="0" w:line="288" w:lineRule="auto"/>
        <w:rPr>
          <w:b/>
          <w:bCs/>
        </w:rPr>
      </w:pPr>
    </w:p>
    <w:p w14:paraId="58527395" w14:textId="73E60A3A" w:rsidR="00E06C6F" w:rsidRDefault="00E06C6F" w:rsidP="009C7636">
      <w:pPr>
        <w:pStyle w:val="ListParagraph"/>
        <w:numPr>
          <w:ilvl w:val="0"/>
          <w:numId w:val="1"/>
        </w:numPr>
        <w:spacing w:after="0" w:line="288" w:lineRule="auto"/>
      </w:pPr>
      <w:r w:rsidRPr="00F80A8E">
        <w:rPr>
          <w:b/>
          <w:bCs/>
        </w:rPr>
        <w:t xml:space="preserve">Pre-application meetings </w:t>
      </w:r>
      <w:r w:rsidRPr="00E06C6F">
        <w:t xml:space="preserve">are available with DRC. The purpose of the pre-application meetings is to provide applicants with the opportunity to meet with City </w:t>
      </w:r>
      <w:r w:rsidR="00F80A8E" w:rsidRPr="00E06C6F">
        <w:t>representatives</w:t>
      </w:r>
      <w:r w:rsidR="00F80A8E">
        <w:t xml:space="preserve">, </w:t>
      </w:r>
      <w:r w:rsidR="00F80A8E" w:rsidRPr="00E06C6F">
        <w:t>identify</w:t>
      </w:r>
      <w:r w:rsidRPr="00E06C6F">
        <w:t xml:space="preserve"> potential issues, assist the applicant in preparing their submittal to the City, and to expedite processing of the development application. Pre-application meetings are advisory only. To schedule a meeting or for additional information, please contact </w:t>
      </w:r>
      <w:r w:rsidR="00E76C06">
        <w:t>Kim Portillo</w:t>
      </w:r>
      <w:r w:rsidRPr="00E06C6F">
        <w:t>, DRC Coordinator, at (913) 573-8664.</w:t>
      </w:r>
    </w:p>
    <w:p w14:paraId="6E290872" w14:textId="77777777" w:rsidR="009C7636" w:rsidRDefault="009C7636" w:rsidP="009C7636">
      <w:pPr>
        <w:spacing w:after="0" w:line="288" w:lineRule="auto"/>
      </w:pPr>
    </w:p>
    <w:p w14:paraId="3735FE24" w14:textId="77777777" w:rsidR="0073765E" w:rsidRPr="00DB3DE5" w:rsidRDefault="009C7636" w:rsidP="009C7636">
      <w:pPr>
        <w:spacing w:after="0" w:line="288" w:lineRule="auto"/>
        <w:rPr>
          <w:i/>
        </w:rPr>
      </w:pPr>
      <w:r>
        <w:tab/>
      </w:r>
      <w:r w:rsidR="0073765E" w:rsidRPr="00DB3DE5">
        <w:rPr>
          <w:i/>
        </w:rPr>
        <w:t xml:space="preserve">Prior to scheduling a pre-application meeting with DRC, we recommend you contact Urban Planning and </w:t>
      </w:r>
      <w:r w:rsidR="0073765E" w:rsidRPr="00DB3DE5">
        <w:rPr>
          <w:i/>
        </w:rPr>
        <w:tab/>
        <w:t xml:space="preserve">Land </w:t>
      </w:r>
      <w:r w:rsidR="00DB3DE5">
        <w:rPr>
          <w:i/>
        </w:rPr>
        <w:tab/>
      </w:r>
      <w:r w:rsidR="0073765E" w:rsidRPr="00DB3DE5">
        <w:rPr>
          <w:i/>
        </w:rPr>
        <w:t xml:space="preserve">Use to discuss your project. Depending on your scope of work, zoning, and use you may need file an </w:t>
      </w:r>
      <w:r w:rsidR="0073765E" w:rsidRPr="00DB3DE5">
        <w:rPr>
          <w:i/>
        </w:rPr>
        <w:tab/>
        <w:t xml:space="preserve">application for the Planning Commission.  If this applies to your project, approval from the Planning </w:t>
      </w:r>
      <w:r w:rsidR="0073765E" w:rsidRPr="00DB3DE5">
        <w:rPr>
          <w:i/>
        </w:rPr>
        <w:tab/>
        <w:t>Commission is required before any building permits can be issued.</w:t>
      </w:r>
    </w:p>
    <w:p w14:paraId="2D638751" w14:textId="77777777" w:rsidR="00F80A8E" w:rsidRPr="00E06C6F" w:rsidRDefault="00F80A8E" w:rsidP="009C7636">
      <w:pPr>
        <w:pStyle w:val="ListParagraph"/>
        <w:spacing w:after="0" w:line="288" w:lineRule="auto"/>
      </w:pPr>
    </w:p>
    <w:p w14:paraId="5E4AF8E7" w14:textId="77777777" w:rsidR="00F80A8E" w:rsidRDefault="00E06C6F" w:rsidP="009C7636">
      <w:pPr>
        <w:pStyle w:val="ListParagraph"/>
        <w:numPr>
          <w:ilvl w:val="0"/>
          <w:numId w:val="1"/>
        </w:numPr>
        <w:spacing w:after="0" w:line="288" w:lineRule="auto"/>
      </w:pPr>
      <w:r w:rsidRPr="00F80A8E">
        <w:rPr>
          <w:b/>
          <w:bCs/>
        </w:rPr>
        <w:t xml:space="preserve">Submittal Requirements: </w:t>
      </w:r>
      <w:r w:rsidRPr="00E06C6F">
        <w:t>Eight (8) sets of complete plans, two (2) spec books, building permit application, and the plan review fee are required at the time of submittal. All plans and specification are requir</w:t>
      </w:r>
      <w:r w:rsidR="00F80A8E">
        <w:t xml:space="preserve">ed to be prepared, designed, </w:t>
      </w:r>
      <w:r w:rsidRPr="00E06C6F">
        <w:t xml:space="preserve">signed and sealed by an engineer or architect licensed by the State of Kansas. Projects are distributed to DRC on Tuesdays and Thursdays. </w:t>
      </w:r>
      <w:r w:rsidR="00F80A8E">
        <w:t>.</w:t>
      </w:r>
    </w:p>
    <w:p w14:paraId="7D3BA4E2" w14:textId="77777777" w:rsidR="00F80A8E" w:rsidRPr="00E06C6F" w:rsidRDefault="00F80A8E" w:rsidP="009C7636">
      <w:pPr>
        <w:pStyle w:val="ListParagraph"/>
        <w:spacing w:after="0" w:line="288" w:lineRule="auto"/>
      </w:pPr>
    </w:p>
    <w:p w14:paraId="743172AD" w14:textId="77777777" w:rsidR="00E06C6F" w:rsidRDefault="00E06C6F" w:rsidP="004E2138">
      <w:pPr>
        <w:pStyle w:val="ListParagraph"/>
        <w:spacing w:after="0" w:line="288" w:lineRule="auto"/>
      </w:pPr>
      <w:r w:rsidRPr="00E06C6F">
        <w:t xml:space="preserve">Projects with commercial pools and pre-package </w:t>
      </w:r>
      <w:r w:rsidR="00F80A8E" w:rsidRPr="00E06C6F">
        <w:t>food are</w:t>
      </w:r>
      <w:r w:rsidRPr="00E06C6F">
        <w:t xml:space="preserve"> required to be reviewed by the UG Health Department. Projects involving food service establishments, taverns, private clubs, nursing homes, child care, schools, or hospitals are required to be reviewed by the State of Kansas Department of Agriculture. The applicant is responsible for providing the required plans to these departments. </w:t>
      </w:r>
    </w:p>
    <w:p w14:paraId="28094B5D" w14:textId="77777777" w:rsidR="00F80A8E" w:rsidRPr="00E06C6F" w:rsidRDefault="00F80A8E" w:rsidP="009C7636">
      <w:pPr>
        <w:pStyle w:val="ListParagraph"/>
        <w:spacing w:after="0" w:line="288" w:lineRule="auto"/>
      </w:pPr>
    </w:p>
    <w:p w14:paraId="079CF3A6" w14:textId="2885C7DA" w:rsidR="001544DF" w:rsidRDefault="00E06C6F" w:rsidP="001544DF">
      <w:pPr>
        <w:pStyle w:val="ListParagraph"/>
        <w:numPr>
          <w:ilvl w:val="0"/>
          <w:numId w:val="1"/>
        </w:numPr>
        <w:spacing w:after="0" w:line="288" w:lineRule="auto"/>
      </w:pPr>
      <w:r w:rsidRPr="00F80A8E">
        <w:rPr>
          <w:b/>
          <w:bCs/>
        </w:rPr>
        <w:t xml:space="preserve">Plan Review- </w:t>
      </w:r>
      <w:r w:rsidR="001544DF">
        <w:rPr>
          <w:bCs/>
        </w:rPr>
        <w:t>P</w:t>
      </w:r>
      <w:r w:rsidR="00F80A8E" w:rsidRPr="00F80A8E">
        <w:rPr>
          <w:bCs/>
        </w:rPr>
        <w:t>lan review comments are anticipated within the first 5-10 business days</w:t>
      </w:r>
      <w:r w:rsidR="001544DF">
        <w:rPr>
          <w:bCs/>
        </w:rPr>
        <w:t xml:space="preserve"> of new and resubmittals</w:t>
      </w:r>
      <w:r w:rsidR="00F80A8E" w:rsidRPr="00F80A8E">
        <w:rPr>
          <w:bCs/>
        </w:rPr>
        <w:t>. Plans are reviewed in the order received.</w:t>
      </w:r>
      <w:r w:rsidRPr="00E06C6F">
        <w:t xml:space="preserve"> Departmental Requirement and Recommendation forms (plan review comments) will be emailed or faxed to the project’s point of contact. </w:t>
      </w:r>
      <w:r w:rsidR="00E76C06">
        <w:t>One digital and one hard copy</w:t>
      </w:r>
      <w:r w:rsidRPr="00E06C6F">
        <w:t xml:space="preserve"> of plans are to be resubmitted if revisions are required. As of May 1, 2008, resubmittals </w:t>
      </w:r>
      <w:r w:rsidR="00A42B55">
        <w:t>(3</w:t>
      </w:r>
      <w:r w:rsidR="00A42B55" w:rsidRPr="00A42B55">
        <w:rPr>
          <w:vertAlign w:val="superscript"/>
        </w:rPr>
        <w:t>rd</w:t>
      </w:r>
      <w:r w:rsidR="00A42B55">
        <w:t xml:space="preserve"> plan review) </w:t>
      </w:r>
      <w:r w:rsidRPr="00E06C6F">
        <w:t>with a significant change in design and projects with multiple plan reviews may be subjected to additional plan review fees. Single sheet revisions are not longer accepted and shall be included and resubmitted in a complete set.</w:t>
      </w:r>
      <w:r w:rsidR="001544DF">
        <w:t xml:space="preserve"> </w:t>
      </w:r>
    </w:p>
    <w:p w14:paraId="2B3BD802" w14:textId="77777777" w:rsidR="0073765E" w:rsidRPr="00E06C6F" w:rsidRDefault="0073765E" w:rsidP="009C7636">
      <w:pPr>
        <w:pStyle w:val="ListParagraph"/>
        <w:spacing w:after="0" w:line="288" w:lineRule="auto"/>
      </w:pPr>
    </w:p>
    <w:p w14:paraId="31DAA11D" w14:textId="77777777" w:rsidR="00E06C6F" w:rsidRDefault="00E06C6F" w:rsidP="009C7636">
      <w:pPr>
        <w:pStyle w:val="ListParagraph"/>
        <w:numPr>
          <w:ilvl w:val="0"/>
          <w:numId w:val="1"/>
        </w:numPr>
        <w:spacing w:after="0" w:line="288" w:lineRule="auto"/>
      </w:pPr>
      <w:r w:rsidRPr="00F80A8E">
        <w:rPr>
          <w:b/>
          <w:bCs/>
        </w:rPr>
        <w:t>Issuance of the Building Permit</w:t>
      </w:r>
      <w:r w:rsidR="00F80A8E" w:rsidRPr="00F80A8E">
        <w:rPr>
          <w:b/>
          <w:bCs/>
        </w:rPr>
        <w:t xml:space="preserve">– </w:t>
      </w:r>
      <w:r w:rsidR="00F80A8E" w:rsidRPr="009C7636">
        <w:rPr>
          <w:bCs/>
        </w:rPr>
        <w:t>Site</w:t>
      </w:r>
      <w:r w:rsidR="009C7636">
        <w:rPr>
          <w:bCs/>
        </w:rPr>
        <w:t xml:space="preserve"> G</w:t>
      </w:r>
      <w:r w:rsidR="00F80A8E" w:rsidRPr="00F80A8E">
        <w:rPr>
          <w:bCs/>
        </w:rPr>
        <w:t xml:space="preserve">rading </w:t>
      </w:r>
      <w:r w:rsidR="009C7636">
        <w:rPr>
          <w:bCs/>
        </w:rPr>
        <w:t>and Footing and F</w:t>
      </w:r>
      <w:r w:rsidR="00F80A8E">
        <w:rPr>
          <w:bCs/>
        </w:rPr>
        <w:t>oundation permits</w:t>
      </w:r>
      <w:r w:rsidR="00F80A8E" w:rsidRPr="00F80A8E">
        <w:rPr>
          <w:bCs/>
        </w:rPr>
        <w:t xml:space="preserve"> </w:t>
      </w:r>
      <w:r w:rsidR="00F80A8E">
        <w:t xml:space="preserve">may </w:t>
      </w:r>
      <w:r w:rsidRPr="00E06C6F">
        <w:t xml:space="preserve">be requested </w:t>
      </w:r>
      <w:r w:rsidR="00F80A8E">
        <w:t xml:space="preserve">(prior to the full </w:t>
      </w:r>
      <w:r w:rsidR="009C7636">
        <w:t>building permit</w:t>
      </w:r>
      <w:r w:rsidR="00F80A8E">
        <w:t xml:space="preserve">) </w:t>
      </w:r>
      <w:r w:rsidRPr="00E06C6F">
        <w:t>but are subjected to the review and approval of DRC. An additional fee of $200 is r</w:t>
      </w:r>
      <w:r w:rsidR="009C7636">
        <w:t>equired with the issuance of a Footing and F</w:t>
      </w:r>
      <w:r w:rsidRPr="00E06C6F">
        <w:t xml:space="preserve">oundation permit and the project is required to comply with inspections.  </w:t>
      </w:r>
      <w:r w:rsidR="009C7636">
        <w:t>If the project is over an acre and erosion control is required a Land Disturbance permit must be acquired with the Public Works Department before any site work may begin.</w:t>
      </w:r>
    </w:p>
    <w:p w14:paraId="2B63ADF4" w14:textId="77777777" w:rsidR="00F80A8E" w:rsidRPr="00E06C6F" w:rsidRDefault="00F80A8E" w:rsidP="009C7636">
      <w:pPr>
        <w:pStyle w:val="ListParagraph"/>
        <w:spacing w:after="0" w:line="288" w:lineRule="auto"/>
      </w:pPr>
    </w:p>
    <w:p w14:paraId="2A152A01" w14:textId="77777777" w:rsidR="00E06C6F" w:rsidRDefault="00E06C6F" w:rsidP="009C7636">
      <w:pPr>
        <w:pStyle w:val="ListParagraph"/>
        <w:numPr>
          <w:ilvl w:val="0"/>
          <w:numId w:val="1"/>
        </w:numPr>
        <w:spacing w:after="0" w:line="288" w:lineRule="auto"/>
      </w:pPr>
      <w:r w:rsidRPr="00E06C6F">
        <w:t xml:space="preserve">Approval from </w:t>
      </w:r>
      <w:r w:rsidRPr="00F80A8E">
        <w:rPr>
          <w:u w:val="single"/>
        </w:rPr>
        <w:t>all</w:t>
      </w:r>
      <w:r w:rsidRPr="00E06C6F">
        <w:t xml:space="preserve"> reviewing departments is required for a building permit to be issued. At the time of issuance, the Department Requirement and Recommendation forms are required to be signed and returned, and the building permit fee paid. Additional permits and fees may be required by other reviewing departments. </w:t>
      </w:r>
    </w:p>
    <w:p w14:paraId="08F94354" w14:textId="77777777" w:rsidR="00F80A8E" w:rsidRPr="00E06C6F" w:rsidRDefault="00F80A8E" w:rsidP="009C7636">
      <w:pPr>
        <w:pStyle w:val="ListParagraph"/>
        <w:spacing w:after="0" w:line="288" w:lineRule="auto"/>
      </w:pPr>
    </w:p>
    <w:p w14:paraId="5D98B49F" w14:textId="12CFB5D8" w:rsidR="00E06C6F" w:rsidRPr="00F80A8E" w:rsidRDefault="00E06C6F" w:rsidP="009C7636">
      <w:pPr>
        <w:pStyle w:val="ListParagraph"/>
        <w:numPr>
          <w:ilvl w:val="0"/>
          <w:numId w:val="1"/>
        </w:numPr>
        <w:spacing w:after="0" w:line="288" w:lineRule="auto"/>
        <w:rPr>
          <w:b/>
          <w:bCs/>
        </w:rPr>
      </w:pPr>
      <w:r w:rsidRPr="00F80A8E">
        <w:rPr>
          <w:b/>
          <w:bCs/>
        </w:rPr>
        <w:lastRenderedPageBreak/>
        <w:t xml:space="preserve">Inspections- </w:t>
      </w:r>
      <w:r w:rsidR="00E76C06">
        <w:t>Upon completion of the project</w:t>
      </w:r>
      <w:r w:rsidR="0073765E">
        <w:t xml:space="preserve">, DRC members will conduct </w:t>
      </w:r>
      <w:r w:rsidRPr="00E06C6F">
        <w:t>final inspection</w:t>
      </w:r>
      <w:r w:rsidR="0073765E">
        <w:t>s</w:t>
      </w:r>
      <w:r w:rsidRPr="00E06C6F">
        <w:t xml:space="preserve"> prior to the issuance of a certification of occupancy. This final inspection is to assure that all the requirements have been met and all ordinances have been complied with.</w:t>
      </w:r>
    </w:p>
    <w:p w14:paraId="46562010" w14:textId="77777777" w:rsidR="00E06C6F" w:rsidRPr="00E06C6F" w:rsidRDefault="00E06C6F" w:rsidP="009C7636">
      <w:pPr>
        <w:spacing w:after="0" w:line="288" w:lineRule="auto"/>
      </w:pPr>
      <w:r w:rsidRPr="00E06C6F">
        <w:t> </w:t>
      </w:r>
    </w:p>
    <w:p w14:paraId="7118D9A8" w14:textId="77777777" w:rsidR="004E2138" w:rsidRDefault="003F2767" w:rsidP="009C7636">
      <w:pPr>
        <w:spacing w:after="0" w:line="288" w:lineRule="auto"/>
        <w:rPr>
          <w:b/>
          <w:bCs/>
        </w:rPr>
      </w:pPr>
      <w:commentRangeStart w:id="0"/>
      <w:r>
        <w:rPr>
          <w:b/>
          <w:bCs/>
          <w:noProof/>
        </w:rPr>
        <w:drawing>
          <wp:inline distT="0" distB="0" distL="0" distR="0" wp14:anchorId="54C1A617" wp14:editId="240DB2A0">
            <wp:extent cx="6675120" cy="500634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675120" cy="5006340"/>
                    </a:xfrm>
                    <a:prstGeom prst="rect">
                      <a:avLst/>
                    </a:prstGeom>
                    <a:noFill/>
                    <a:ln w="9525">
                      <a:noFill/>
                      <a:miter lim="800000"/>
                      <a:headEnd/>
                      <a:tailEnd/>
                    </a:ln>
                  </pic:spPr>
                </pic:pic>
              </a:graphicData>
            </a:graphic>
          </wp:inline>
        </w:drawing>
      </w:r>
      <w:commentRangeEnd w:id="0"/>
      <w:r>
        <w:rPr>
          <w:rStyle w:val="CommentReference"/>
        </w:rPr>
        <w:commentReference w:id="0"/>
      </w:r>
    </w:p>
    <w:p w14:paraId="6162E5AF" w14:textId="77777777" w:rsidR="004E2138" w:rsidRDefault="004E2138" w:rsidP="009C7636">
      <w:pPr>
        <w:spacing w:after="0" w:line="288" w:lineRule="auto"/>
        <w:rPr>
          <w:b/>
          <w:bCs/>
        </w:rPr>
      </w:pPr>
    </w:p>
    <w:p w14:paraId="2A125AE5" w14:textId="77777777" w:rsidR="004E2138" w:rsidRDefault="004E2138" w:rsidP="009C7636">
      <w:pPr>
        <w:spacing w:after="0" w:line="288" w:lineRule="auto"/>
        <w:rPr>
          <w:b/>
          <w:bCs/>
        </w:rPr>
      </w:pPr>
    </w:p>
    <w:p w14:paraId="1D35C162" w14:textId="77777777" w:rsidR="004E2138" w:rsidRDefault="004E2138" w:rsidP="009C7636">
      <w:pPr>
        <w:spacing w:after="0" w:line="288" w:lineRule="auto"/>
        <w:rPr>
          <w:b/>
          <w:bCs/>
        </w:rPr>
      </w:pPr>
    </w:p>
    <w:p w14:paraId="32489D4D" w14:textId="77777777" w:rsidR="004E2138" w:rsidRDefault="004E2138" w:rsidP="009C7636">
      <w:pPr>
        <w:spacing w:after="0" w:line="288" w:lineRule="auto"/>
        <w:rPr>
          <w:b/>
          <w:bCs/>
        </w:rPr>
      </w:pPr>
    </w:p>
    <w:p w14:paraId="26C75E81" w14:textId="77777777" w:rsidR="004E2138" w:rsidRDefault="004E2138" w:rsidP="009C7636">
      <w:pPr>
        <w:spacing w:after="0" w:line="288" w:lineRule="auto"/>
        <w:rPr>
          <w:b/>
          <w:bCs/>
        </w:rPr>
      </w:pPr>
    </w:p>
    <w:p w14:paraId="498131EF" w14:textId="77777777" w:rsidR="004E2138" w:rsidRDefault="004E2138" w:rsidP="009C7636">
      <w:pPr>
        <w:spacing w:after="0" w:line="288" w:lineRule="auto"/>
        <w:rPr>
          <w:b/>
          <w:bCs/>
        </w:rPr>
      </w:pPr>
    </w:p>
    <w:p w14:paraId="7C658B11" w14:textId="77777777" w:rsidR="004E2138" w:rsidRDefault="004E2138" w:rsidP="009C7636">
      <w:pPr>
        <w:spacing w:after="0" w:line="288" w:lineRule="auto"/>
        <w:rPr>
          <w:b/>
          <w:bCs/>
        </w:rPr>
      </w:pPr>
    </w:p>
    <w:p w14:paraId="5E9504EF" w14:textId="77777777" w:rsidR="004E2138" w:rsidRDefault="004E2138" w:rsidP="009C7636">
      <w:pPr>
        <w:spacing w:after="0" w:line="288" w:lineRule="auto"/>
        <w:rPr>
          <w:b/>
          <w:bCs/>
        </w:rPr>
      </w:pPr>
    </w:p>
    <w:p w14:paraId="15EB251C" w14:textId="77777777" w:rsidR="004E2138" w:rsidRDefault="004E2138" w:rsidP="009C7636">
      <w:pPr>
        <w:spacing w:after="0" w:line="288" w:lineRule="auto"/>
        <w:rPr>
          <w:b/>
          <w:bCs/>
        </w:rPr>
      </w:pPr>
    </w:p>
    <w:p w14:paraId="78FB664E" w14:textId="77777777" w:rsidR="004E2138" w:rsidRDefault="004E2138" w:rsidP="009C7636">
      <w:pPr>
        <w:spacing w:after="0" w:line="288" w:lineRule="auto"/>
        <w:rPr>
          <w:b/>
          <w:bCs/>
        </w:rPr>
      </w:pPr>
    </w:p>
    <w:p w14:paraId="5F90B4F2" w14:textId="77777777" w:rsidR="004E2138" w:rsidRDefault="004E2138" w:rsidP="009C7636">
      <w:pPr>
        <w:spacing w:after="0" w:line="288" w:lineRule="auto"/>
        <w:rPr>
          <w:b/>
          <w:bCs/>
        </w:rPr>
      </w:pPr>
    </w:p>
    <w:p w14:paraId="4D7A966F" w14:textId="77777777" w:rsidR="004E2138" w:rsidRDefault="004E2138" w:rsidP="009C7636">
      <w:pPr>
        <w:spacing w:after="0" w:line="288" w:lineRule="auto"/>
        <w:rPr>
          <w:b/>
          <w:bCs/>
        </w:rPr>
      </w:pPr>
    </w:p>
    <w:p w14:paraId="72E9F717" w14:textId="77777777" w:rsidR="004E2138" w:rsidRDefault="004E2138" w:rsidP="009C7636">
      <w:pPr>
        <w:spacing w:after="0" w:line="288" w:lineRule="auto"/>
        <w:rPr>
          <w:b/>
          <w:bCs/>
        </w:rPr>
      </w:pPr>
    </w:p>
    <w:p w14:paraId="14B9143C" w14:textId="77777777" w:rsidR="004E2138" w:rsidRDefault="004E2138" w:rsidP="009C7636">
      <w:pPr>
        <w:spacing w:after="0" w:line="288" w:lineRule="auto"/>
        <w:rPr>
          <w:b/>
          <w:bCs/>
        </w:rPr>
      </w:pPr>
    </w:p>
    <w:p w14:paraId="1B4A0469" w14:textId="77777777" w:rsidR="004E2138" w:rsidRDefault="004E2138" w:rsidP="009C7636">
      <w:pPr>
        <w:spacing w:after="0" w:line="288" w:lineRule="auto"/>
        <w:rPr>
          <w:b/>
          <w:bCs/>
        </w:rPr>
      </w:pPr>
    </w:p>
    <w:p w14:paraId="0197F5FB" w14:textId="77777777" w:rsidR="004E2138" w:rsidRDefault="004E2138" w:rsidP="009C7636">
      <w:pPr>
        <w:spacing w:after="0" w:line="288" w:lineRule="auto"/>
        <w:rPr>
          <w:b/>
          <w:bCs/>
        </w:rPr>
      </w:pPr>
    </w:p>
    <w:p w14:paraId="3DC45CC0" w14:textId="77777777" w:rsidR="004E2138" w:rsidRDefault="004E2138" w:rsidP="008926E6">
      <w:pPr>
        <w:shd w:val="clear" w:color="auto" w:fill="C2D69B" w:themeFill="accent3" w:themeFillTint="99"/>
        <w:spacing w:after="0" w:line="288" w:lineRule="auto"/>
        <w:jc w:val="center"/>
        <w:rPr>
          <w:b/>
          <w:bCs/>
        </w:rPr>
      </w:pPr>
      <w:r>
        <w:rPr>
          <w:b/>
          <w:bCs/>
        </w:rPr>
        <w:t>DRC APPLICATIONS AND FEE SCHEDULE</w:t>
      </w:r>
    </w:p>
    <w:p w14:paraId="3126FEEE" w14:textId="77777777" w:rsidR="004E2138" w:rsidRDefault="004E2138" w:rsidP="009C7636">
      <w:pPr>
        <w:spacing w:after="0" w:line="288" w:lineRule="auto"/>
        <w:rPr>
          <w:b/>
          <w:bCs/>
        </w:rPr>
      </w:pPr>
    </w:p>
    <w:p w14:paraId="400EB2D9" w14:textId="77777777" w:rsidR="00AC3F5A" w:rsidRDefault="00AC3F5A" w:rsidP="009C7636">
      <w:pPr>
        <w:spacing w:after="0" w:line="288" w:lineRule="auto"/>
        <w:rPr>
          <w:b/>
          <w:bCs/>
        </w:rPr>
      </w:pPr>
      <w:commentRangeStart w:id="1"/>
      <w:r>
        <w:rPr>
          <w:b/>
          <w:bCs/>
        </w:rPr>
        <w:t>Fee Schedule</w:t>
      </w:r>
      <w:commentRangeEnd w:id="1"/>
      <w:r w:rsidR="001544DF">
        <w:rPr>
          <w:rStyle w:val="CommentReference"/>
        </w:rPr>
        <w:commentReference w:id="1"/>
      </w:r>
    </w:p>
    <w:p w14:paraId="0EF00620" w14:textId="77777777" w:rsidR="00AC3F5A" w:rsidRPr="00AC3F5A" w:rsidRDefault="00960F8B" w:rsidP="00AC3F5A">
      <w:pPr>
        <w:pStyle w:val="ListParagraph"/>
        <w:numPr>
          <w:ilvl w:val="1"/>
          <w:numId w:val="5"/>
        </w:numPr>
        <w:spacing w:after="0" w:line="288" w:lineRule="auto"/>
        <w:rPr>
          <w:bCs/>
        </w:rPr>
      </w:pPr>
      <w:r>
        <w:rPr>
          <w:bCs/>
        </w:rPr>
        <w:t>Plan Review</w:t>
      </w:r>
    </w:p>
    <w:p w14:paraId="2927C48E" w14:textId="77777777" w:rsidR="00AC3F5A" w:rsidRPr="00AC3F5A" w:rsidRDefault="00960F8B" w:rsidP="00AC3F5A">
      <w:pPr>
        <w:pStyle w:val="ListParagraph"/>
        <w:numPr>
          <w:ilvl w:val="1"/>
          <w:numId w:val="5"/>
        </w:numPr>
        <w:spacing w:after="0" w:line="288" w:lineRule="auto"/>
        <w:rPr>
          <w:bCs/>
        </w:rPr>
      </w:pPr>
      <w:r>
        <w:rPr>
          <w:bCs/>
        </w:rPr>
        <w:t>Building Permit</w:t>
      </w:r>
    </w:p>
    <w:p w14:paraId="75AC47A3" w14:textId="77777777" w:rsidR="00AC3F5A" w:rsidRPr="00AC3F5A" w:rsidRDefault="00960F8B" w:rsidP="00AC3F5A">
      <w:pPr>
        <w:pStyle w:val="ListParagraph"/>
        <w:numPr>
          <w:ilvl w:val="1"/>
          <w:numId w:val="5"/>
        </w:numPr>
        <w:spacing w:after="0" w:line="288" w:lineRule="auto"/>
        <w:rPr>
          <w:bCs/>
        </w:rPr>
      </w:pPr>
      <w:r>
        <w:rPr>
          <w:bCs/>
        </w:rPr>
        <w:t xml:space="preserve">Trade Permit </w:t>
      </w:r>
    </w:p>
    <w:p w14:paraId="6D452010" w14:textId="77777777" w:rsidR="00AC3F5A" w:rsidRPr="00AC3F5A" w:rsidRDefault="00960F8B" w:rsidP="00AC3F5A">
      <w:pPr>
        <w:pStyle w:val="ListParagraph"/>
        <w:numPr>
          <w:ilvl w:val="1"/>
          <w:numId w:val="5"/>
        </w:numPr>
        <w:spacing w:after="0" w:line="288" w:lineRule="auto"/>
        <w:rPr>
          <w:bCs/>
        </w:rPr>
      </w:pPr>
      <w:r>
        <w:rPr>
          <w:bCs/>
        </w:rPr>
        <w:t xml:space="preserve">Sprinkler Permit </w:t>
      </w:r>
    </w:p>
    <w:p w14:paraId="0FEBFCBA" w14:textId="77777777" w:rsidR="00AC3F5A" w:rsidRDefault="00AC3F5A" w:rsidP="009C7636">
      <w:pPr>
        <w:spacing w:after="0" w:line="288" w:lineRule="auto"/>
        <w:rPr>
          <w:b/>
          <w:bCs/>
        </w:rPr>
      </w:pPr>
    </w:p>
    <w:p w14:paraId="6B4B293C" w14:textId="77777777" w:rsidR="001544DF" w:rsidRDefault="0073765E" w:rsidP="001544DF">
      <w:pPr>
        <w:spacing w:after="0" w:line="288" w:lineRule="auto"/>
        <w:rPr>
          <w:b/>
        </w:rPr>
      </w:pPr>
      <w:r w:rsidRPr="0073765E">
        <w:rPr>
          <w:b/>
        </w:rPr>
        <w:t>DRC Application</w:t>
      </w:r>
      <w:r w:rsidR="001544DF">
        <w:rPr>
          <w:b/>
        </w:rPr>
        <w:t>s</w:t>
      </w:r>
    </w:p>
    <w:p w14:paraId="3D79CF72" w14:textId="77777777" w:rsidR="0073765E" w:rsidRDefault="0073765E" w:rsidP="001544DF">
      <w:pPr>
        <w:pStyle w:val="ListParagraph"/>
        <w:numPr>
          <w:ilvl w:val="0"/>
          <w:numId w:val="11"/>
        </w:numPr>
        <w:spacing w:after="0" w:line="288" w:lineRule="auto"/>
        <w:ind w:left="1440"/>
      </w:pPr>
      <w:r>
        <w:t xml:space="preserve">Building Permit </w:t>
      </w:r>
    </w:p>
    <w:p w14:paraId="05180A94" w14:textId="77777777" w:rsidR="0073765E" w:rsidRDefault="0073765E" w:rsidP="00AC3F5A">
      <w:pPr>
        <w:pStyle w:val="ListParagraph"/>
        <w:numPr>
          <w:ilvl w:val="1"/>
          <w:numId w:val="4"/>
        </w:numPr>
        <w:spacing w:after="0" w:line="288" w:lineRule="auto"/>
      </w:pPr>
      <w:r>
        <w:t xml:space="preserve">Demolition </w:t>
      </w:r>
    </w:p>
    <w:p w14:paraId="065A9228" w14:textId="77777777" w:rsidR="00AC3F5A" w:rsidRDefault="00AC3F5A" w:rsidP="00AC3F5A">
      <w:pPr>
        <w:pStyle w:val="ListParagraph"/>
        <w:numPr>
          <w:ilvl w:val="1"/>
          <w:numId w:val="4"/>
        </w:numPr>
        <w:spacing w:after="0" w:line="288" w:lineRule="auto"/>
      </w:pPr>
      <w:r>
        <w:t xml:space="preserve">Trade Permit </w:t>
      </w:r>
    </w:p>
    <w:p w14:paraId="5BA5B975" w14:textId="77777777" w:rsidR="004E2138" w:rsidRDefault="004E2138" w:rsidP="009C7636">
      <w:pPr>
        <w:spacing w:after="0" w:line="288" w:lineRule="auto"/>
        <w:rPr>
          <w:b/>
        </w:rPr>
      </w:pPr>
    </w:p>
    <w:p w14:paraId="7FC8AECB" w14:textId="77777777" w:rsidR="004E2138" w:rsidRDefault="004E2138" w:rsidP="001544DF">
      <w:pPr>
        <w:shd w:val="clear" w:color="auto" w:fill="C2D69B" w:themeFill="accent3" w:themeFillTint="99"/>
        <w:spacing w:after="0" w:line="288" w:lineRule="auto"/>
        <w:jc w:val="center"/>
        <w:rPr>
          <w:b/>
        </w:rPr>
      </w:pPr>
      <w:r w:rsidRPr="004E2138">
        <w:rPr>
          <w:b/>
        </w:rPr>
        <w:t>ADDITIONAL CITY APPLICATIONS FOR DEVELOPMENT</w:t>
      </w:r>
    </w:p>
    <w:p w14:paraId="50E69429" w14:textId="77777777" w:rsidR="0073765E" w:rsidRPr="004E2138" w:rsidRDefault="0073765E" w:rsidP="009C7636">
      <w:pPr>
        <w:spacing w:after="0" w:line="288" w:lineRule="auto"/>
        <w:rPr>
          <w:b/>
        </w:rPr>
      </w:pPr>
      <w:r>
        <w:tab/>
      </w:r>
    </w:p>
    <w:p w14:paraId="38CED0D2" w14:textId="77777777" w:rsidR="0073765E" w:rsidRPr="0073765E" w:rsidRDefault="0073765E" w:rsidP="009C7636">
      <w:pPr>
        <w:spacing w:after="0" w:line="288" w:lineRule="auto"/>
        <w:rPr>
          <w:b/>
        </w:rPr>
      </w:pPr>
      <w:r w:rsidRPr="0073765E">
        <w:rPr>
          <w:b/>
        </w:rPr>
        <w:t>Urban Planning and Land Use Department</w:t>
      </w:r>
    </w:p>
    <w:p w14:paraId="712DDFA7" w14:textId="77777777" w:rsidR="0073765E" w:rsidRDefault="0073765E" w:rsidP="00AC3F5A">
      <w:pPr>
        <w:pStyle w:val="ListParagraph"/>
        <w:numPr>
          <w:ilvl w:val="1"/>
          <w:numId w:val="6"/>
        </w:numPr>
        <w:spacing w:after="0" w:line="288" w:lineRule="auto"/>
      </w:pPr>
      <w:commentRangeStart w:id="2"/>
      <w:r>
        <w:t>Development Application</w:t>
      </w:r>
      <w:commentRangeEnd w:id="2"/>
      <w:r w:rsidR="001544DF">
        <w:rPr>
          <w:rStyle w:val="CommentReference"/>
        </w:rPr>
        <w:commentReference w:id="2"/>
      </w:r>
    </w:p>
    <w:p w14:paraId="07EA01EE" w14:textId="77777777" w:rsidR="0073765E" w:rsidRPr="0073765E" w:rsidRDefault="0073765E" w:rsidP="00AC3F5A">
      <w:pPr>
        <w:pStyle w:val="ListParagraph"/>
        <w:numPr>
          <w:ilvl w:val="2"/>
          <w:numId w:val="6"/>
        </w:numPr>
        <w:spacing w:after="0" w:line="288" w:lineRule="auto"/>
      </w:pPr>
      <w:r w:rsidRPr="0073765E">
        <w:t xml:space="preserve">Change of Zone </w:t>
      </w:r>
    </w:p>
    <w:p w14:paraId="3758CF78" w14:textId="77777777" w:rsidR="0073765E" w:rsidRPr="0073765E" w:rsidRDefault="0073765E" w:rsidP="00AC3F5A">
      <w:pPr>
        <w:pStyle w:val="ListParagraph"/>
        <w:numPr>
          <w:ilvl w:val="2"/>
          <w:numId w:val="6"/>
        </w:numPr>
        <w:spacing w:after="0" w:line="288" w:lineRule="auto"/>
      </w:pPr>
      <w:r w:rsidRPr="0073765E">
        <w:t xml:space="preserve">Special Use Permit </w:t>
      </w:r>
    </w:p>
    <w:p w14:paraId="651BF76C" w14:textId="77777777" w:rsidR="0073765E" w:rsidRPr="0073765E" w:rsidRDefault="0073765E" w:rsidP="00AC3F5A">
      <w:pPr>
        <w:pStyle w:val="ListParagraph"/>
        <w:numPr>
          <w:ilvl w:val="2"/>
          <w:numId w:val="6"/>
        </w:numPr>
        <w:spacing w:after="0" w:line="288" w:lineRule="auto"/>
      </w:pPr>
      <w:r w:rsidRPr="0073765E">
        <w:t xml:space="preserve">Vacation </w:t>
      </w:r>
    </w:p>
    <w:p w14:paraId="7CEFD95A" w14:textId="77777777" w:rsidR="0073765E" w:rsidRPr="0073765E" w:rsidRDefault="0073765E" w:rsidP="00AC3F5A">
      <w:pPr>
        <w:pStyle w:val="ListParagraph"/>
        <w:numPr>
          <w:ilvl w:val="2"/>
          <w:numId w:val="6"/>
        </w:numPr>
        <w:spacing w:after="0" w:line="288" w:lineRule="auto"/>
      </w:pPr>
      <w:r w:rsidRPr="0073765E">
        <w:t>Subdivision Plats</w:t>
      </w:r>
    </w:p>
    <w:p w14:paraId="187239D9" w14:textId="77777777" w:rsidR="0073765E" w:rsidRPr="0073765E" w:rsidRDefault="0073765E" w:rsidP="00AC3F5A">
      <w:pPr>
        <w:pStyle w:val="ListParagraph"/>
        <w:numPr>
          <w:ilvl w:val="2"/>
          <w:numId w:val="6"/>
        </w:numPr>
        <w:spacing w:after="0" w:line="288" w:lineRule="auto"/>
      </w:pPr>
      <w:r w:rsidRPr="0073765E">
        <w:t xml:space="preserve">Plan Review </w:t>
      </w:r>
    </w:p>
    <w:p w14:paraId="7121FFE3" w14:textId="77777777" w:rsidR="0073765E" w:rsidRPr="0073765E" w:rsidRDefault="0073765E" w:rsidP="00AC3F5A">
      <w:pPr>
        <w:pStyle w:val="ListParagraph"/>
        <w:numPr>
          <w:ilvl w:val="2"/>
          <w:numId w:val="6"/>
        </w:numPr>
        <w:spacing w:after="0" w:line="288" w:lineRule="auto"/>
      </w:pPr>
      <w:r w:rsidRPr="0073765E">
        <w:t>Revised Plans</w:t>
      </w:r>
    </w:p>
    <w:p w14:paraId="4062A14C" w14:textId="77777777" w:rsidR="0073765E" w:rsidRPr="0073765E" w:rsidRDefault="0073765E" w:rsidP="00AC3F5A">
      <w:pPr>
        <w:pStyle w:val="ListParagraph"/>
        <w:numPr>
          <w:ilvl w:val="2"/>
          <w:numId w:val="6"/>
        </w:numPr>
        <w:spacing w:after="0" w:line="288" w:lineRule="auto"/>
      </w:pPr>
      <w:r w:rsidRPr="0073765E">
        <w:t>Master Plan Amendments</w:t>
      </w:r>
    </w:p>
    <w:p w14:paraId="22D2C7F0" w14:textId="77777777" w:rsidR="0073765E" w:rsidRPr="0073765E" w:rsidRDefault="00960F8B" w:rsidP="00AC3F5A">
      <w:pPr>
        <w:pStyle w:val="ListParagraph"/>
        <w:numPr>
          <w:ilvl w:val="2"/>
          <w:numId w:val="6"/>
        </w:numPr>
        <w:spacing w:after="0" w:line="288" w:lineRule="auto"/>
      </w:pPr>
      <w:r>
        <w:t xml:space="preserve">Non-Conforming Use </w:t>
      </w:r>
    </w:p>
    <w:p w14:paraId="0B4D082D" w14:textId="77777777" w:rsidR="0073765E" w:rsidRPr="0073765E" w:rsidRDefault="0073765E" w:rsidP="00AC3F5A">
      <w:pPr>
        <w:pStyle w:val="ListParagraph"/>
        <w:numPr>
          <w:ilvl w:val="2"/>
          <w:numId w:val="6"/>
        </w:numPr>
        <w:spacing w:after="0" w:line="288" w:lineRule="auto"/>
      </w:pPr>
      <w:r w:rsidRPr="0073765E">
        <w:t xml:space="preserve">Board of Zoning Appeals Variance </w:t>
      </w:r>
    </w:p>
    <w:p w14:paraId="253F4C7D" w14:textId="77777777" w:rsidR="0073765E" w:rsidRPr="0073765E" w:rsidRDefault="0073765E" w:rsidP="00AC3F5A">
      <w:pPr>
        <w:pStyle w:val="ListParagraph"/>
        <w:numPr>
          <w:ilvl w:val="2"/>
          <w:numId w:val="6"/>
        </w:numPr>
        <w:spacing w:after="0" w:line="288" w:lineRule="auto"/>
      </w:pPr>
      <w:r w:rsidRPr="0073765E">
        <w:t xml:space="preserve">Landmarks </w:t>
      </w:r>
    </w:p>
    <w:p w14:paraId="08661C59" w14:textId="77777777" w:rsidR="0073765E" w:rsidRDefault="0073765E" w:rsidP="00AC3F5A">
      <w:pPr>
        <w:pStyle w:val="ListParagraph"/>
        <w:numPr>
          <w:ilvl w:val="2"/>
          <w:numId w:val="6"/>
        </w:numPr>
        <w:spacing w:after="0" w:line="288" w:lineRule="auto"/>
      </w:pPr>
      <w:r w:rsidRPr="0073765E">
        <w:t xml:space="preserve">Certificates of Appropriateness </w:t>
      </w:r>
    </w:p>
    <w:p w14:paraId="505A3A01" w14:textId="77777777" w:rsidR="0073765E" w:rsidRDefault="001544DF" w:rsidP="00AC3F5A">
      <w:pPr>
        <w:pStyle w:val="ListParagraph"/>
        <w:numPr>
          <w:ilvl w:val="1"/>
          <w:numId w:val="6"/>
        </w:numPr>
        <w:spacing w:after="0" w:line="288" w:lineRule="auto"/>
      </w:pPr>
      <w:commentRangeStart w:id="3"/>
      <w:r>
        <w:t>Sign permit</w:t>
      </w:r>
      <w:commentRangeEnd w:id="3"/>
      <w:r>
        <w:rPr>
          <w:rStyle w:val="CommentReference"/>
        </w:rPr>
        <w:commentReference w:id="3"/>
      </w:r>
      <w:r>
        <w:t xml:space="preserve"> application</w:t>
      </w:r>
    </w:p>
    <w:p w14:paraId="307010A1" w14:textId="77777777" w:rsidR="00AC3F5A" w:rsidRDefault="00AC3F5A" w:rsidP="009C7636">
      <w:pPr>
        <w:spacing w:after="0" w:line="288" w:lineRule="auto"/>
      </w:pPr>
    </w:p>
    <w:p w14:paraId="563AC947" w14:textId="77777777" w:rsidR="0073765E" w:rsidRPr="0073765E" w:rsidRDefault="0073765E" w:rsidP="009C7636">
      <w:pPr>
        <w:spacing w:after="0" w:line="288" w:lineRule="auto"/>
        <w:rPr>
          <w:b/>
        </w:rPr>
      </w:pPr>
      <w:r w:rsidRPr="0073765E">
        <w:rPr>
          <w:b/>
        </w:rPr>
        <w:t>Public Works Department</w:t>
      </w:r>
    </w:p>
    <w:p w14:paraId="28488C00" w14:textId="77777777" w:rsidR="0073765E" w:rsidRDefault="0073765E" w:rsidP="00AC3F5A">
      <w:pPr>
        <w:pStyle w:val="ListParagraph"/>
        <w:numPr>
          <w:ilvl w:val="1"/>
          <w:numId w:val="7"/>
        </w:numPr>
        <w:spacing w:after="0" w:line="288" w:lineRule="auto"/>
      </w:pPr>
      <w:commentRangeStart w:id="4"/>
      <w:r>
        <w:t>Land Disturbance</w:t>
      </w:r>
      <w:r w:rsidR="00AC3F5A">
        <w:t xml:space="preserve"> Permit Application </w:t>
      </w:r>
      <w:commentRangeEnd w:id="4"/>
      <w:r w:rsidR="001544DF">
        <w:rPr>
          <w:rStyle w:val="CommentReference"/>
        </w:rPr>
        <w:commentReference w:id="4"/>
      </w:r>
      <w:r>
        <w:t>(allows contractors to establish erosion control measure and site grubbing only)</w:t>
      </w:r>
    </w:p>
    <w:p w14:paraId="022FA25D" w14:textId="77777777" w:rsidR="0073765E" w:rsidRDefault="0073765E" w:rsidP="00AC3F5A">
      <w:pPr>
        <w:pStyle w:val="ListParagraph"/>
        <w:numPr>
          <w:ilvl w:val="1"/>
          <w:numId w:val="7"/>
        </w:numPr>
        <w:spacing w:after="0" w:line="288" w:lineRule="auto"/>
      </w:pPr>
      <w:commentRangeStart w:id="5"/>
      <w:r>
        <w:t>Hauling Permit</w:t>
      </w:r>
      <w:r w:rsidR="00AC3F5A">
        <w:t xml:space="preserve"> Application</w:t>
      </w:r>
      <w:commentRangeEnd w:id="5"/>
      <w:r w:rsidR="001544DF">
        <w:rPr>
          <w:rStyle w:val="CommentReference"/>
        </w:rPr>
        <w:commentReference w:id="5"/>
      </w:r>
    </w:p>
    <w:p w14:paraId="78746C66" w14:textId="77777777" w:rsidR="00AC3F5A" w:rsidRDefault="00AC3F5A" w:rsidP="009C7636">
      <w:pPr>
        <w:spacing w:after="0" w:line="288" w:lineRule="auto"/>
      </w:pPr>
    </w:p>
    <w:p w14:paraId="256F821D" w14:textId="77777777" w:rsidR="00AC3F5A" w:rsidRPr="004E2138" w:rsidRDefault="00AC3F5A" w:rsidP="009C7636">
      <w:pPr>
        <w:spacing w:after="0" w:line="288" w:lineRule="auto"/>
        <w:rPr>
          <w:b/>
        </w:rPr>
      </w:pPr>
      <w:r w:rsidRPr="004E2138">
        <w:rPr>
          <w:b/>
        </w:rPr>
        <w:t>Fire Prevention</w:t>
      </w:r>
    </w:p>
    <w:p w14:paraId="41DF6315" w14:textId="77777777" w:rsidR="00AC3F5A" w:rsidRDefault="00AC3F5A" w:rsidP="00AC3F5A">
      <w:pPr>
        <w:pStyle w:val="ListParagraph"/>
        <w:numPr>
          <w:ilvl w:val="0"/>
          <w:numId w:val="8"/>
        </w:numPr>
        <w:spacing w:after="0" w:line="288" w:lineRule="auto"/>
      </w:pPr>
      <w:commentRangeStart w:id="6"/>
      <w:r>
        <w:t>Fire Sprinkler Permit Application</w:t>
      </w:r>
      <w:commentRangeEnd w:id="6"/>
      <w:r w:rsidR="001544DF">
        <w:rPr>
          <w:rStyle w:val="CommentReference"/>
        </w:rPr>
        <w:commentReference w:id="6"/>
      </w:r>
    </w:p>
    <w:p w14:paraId="31E90096" w14:textId="77777777" w:rsidR="0073765E" w:rsidRDefault="0073765E" w:rsidP="009C7636">
      <w:pPr>
        <w:spacing w:after="0" w:line="288" w:lineRule="auto"/>
      </w:pPr>
    </w:p>
    <w:p w14:paraId="52C839CE" w14:textId="77777777" w:rsidR="003F2767" w:rsidRDefault="003F2767" w:rsidP="009C7636">
      <w:pPr>
        <w:spacing w:after="0" w:line="288" w:lineRule="auto"/>
      </w:pPr>
    </w:p>
    <w:p w14:paraId="665E8055" w14:textId="77777777" w:rsidR="003F2767" w:rsidRDefault="003F2767" w:rsidP="009C7636">
      <w:pPr>
        <w:spacing w:after="0" w:line="288" w:lineRule="auto"/>
      </w:pPr>
    </w:p>
    <w:p w14:paraId="526E1751" w14:textId="77777777" w:rsidR="0073765E" w:rsidRPr="00E06C6F" w:rsidRDefault="0073765E" w:rsidP="009C7636">
      <w:pPr>
        <w:spacing w:after="0" w:line="288" w:lineRule="auto"/>
      </w:pPr>
    </w:p>
    <w:p w14:paraId="6481617B" w14:textId="77777777" w:rsidR="00E06C6F" w:rsidRPr="00E06C6F" w:rsidRDefault="00E06C6F" w:rsidP="009C7636">
      <w:pPr>
        <w:spacing w:after="0" w:line="288" w:lineRule="auto"/>
      </w:pPr>
      <w:r w:rsidRPr="00E06C6F">
        <w:t> </w:t>
      </w:r>
    </w:p>
    <w:p w14:paraId="52858A78" w14:textId="77777777" w:rsidR="00F44CC9" w:rsidRDefault="00F44CC9" w:rsidP="00F44CC9">
      <w:pPr>
        <w:shd w:val="clear" w:color="auto" w:fill="C2D69B" w:themeFill="accent3" w:themeFillTint="99"/>
        <w:spacing w:after="0" w:line="288" w:lineRule="auto"/>
        <w:jc w:val="center"/>
        <w:rPr>
          <w:b/>
        </w:rPr>
      </w:pPr>
      <w:r w:rsidRPr="00F44CC9">
        <w:rPr>
          <w:b/>
        </w:rPr>
        <w:lastRenderedPageBreak/>
        <w:t>CONTACT US</w:t>
      </w:r>
    </w:p>
    <w:p w14:paraId="681DEED0" w14:textId="77777777" w:rsidR="00F44CC9" w:rsidRDefault="00F44CC9" w:rsidP="00F44CC9"/>
    <w:tbl>
      <w:tblPr>
        <w:tblStyle w:val="TableGrid"/>
        <w:tblW w:w="0" w:type="auto"/>
        <w:tblLook w:val="04A0" w:firstRow="1" w:lastRow="0" w:firstColumn="1" w:lastColumn="0" w:noHBand="0" w:noVBand="1"/>
      </w:tblPr>
      <w:tblGrid>
        <w:gridCol w:w="5163"/>
        <w:gridCol w:w="1798"/>
        <w:gridCol w:w="3541"/>
      </w:tblGrid>
      <w:tr w:rsidR="00F44CC9" w14:paraId="427839F6" w14:textId="77777777" w:rsidTr="00F44CC9">
        <w:tc>
          <w:tcPr>
            <w:tcW w:w="5328" w:type="dxa"/>
          </w:tcPr>
          <w:p w14:paraId="5F5F9DDE" w14:textId="77777777" w:rsidR="00F44CC9" w:rsidRPr="005E5FB8" w:rsidRDefault="005E5FB8" w:rsidP="00F44CC9">
            <w:r w:rsidRPr="005E5FB8">
              <w:t>Kimberly Portillo</w:t>
            </w:r>
            <w:r w:rsidR="00F44CC9" w:rsidRPr="005E5FB8">
              <w:t>, DRC Coordinator</w:t>
            </w:r>
          </w:p>
        </w:tc>
        <w:tc>
          <w:tcPr>
            <w:tcW w:w="1824" w:type="dxa"/>
          </w:tcPr>
          <w:p w14:paraId="72383499" w14:textId="77777777" w:rsidR="00F44CC9" w:rsidRDefault="00F44CC9" w:rsidP="00F44CC9">
            <w:r>
              <w:t>(913) 573-8664</w:t>
            </w:r>
          </w:p>
        </w:tc>
        <w:tc>
          <w:tcPr>
            <w:tcW w:w="3576" w:type="dxa"/>
          </w:tcPr>
          <w:p w14:paraId="7146C173" w14:textId="77777777" w:rsidR="00F44CC9" w:rsidRDefault="008E3A45" w:rsidP="00F44CC9">
            <w:r w:rsidRPr="008E3A45">
              <w:t>kportillo@wycokck.org</w:t>
            </w:r>
          </w:p>
        </w:tc>
      </w:tr>
      <w:tr w:rsidR="00F44CC9" w14:paraId="4071F60E" w14:textId="77777777" w:rsidTr="00F44CC9">
        <w:tc>
          <w:tcPr>
            <w:tcW w:w="5328" w:type="dxa"/>
          </w:tcPr>
          <w:p w14:paraId="19545C79" w14:textId="77777777" w:rsidR="00F44CC9" w:rsidRPr="005E5FB8" w:rsidRDefault="00F44CC9" w:rsidP="00F44CC9">
            <w:r w:rsidRPr="005E5FB8">
              <w:t xml:space="preserve">Anthony Hutchingson, Chairman, </w:t>
            </w:r>
            <w:hyperlink r:id="rId10" w:history="1">
              <w:r w:rsidRPr="005E5FB8">
                <w:rPr>
                  <w:rStyle w:val="Hyperlink"/>
                </w:rPr>
                <w:t>Building Inspections</w:t>
              </w:r>
            </w:hyperlink>
          </w:p>
        </w:tc>
        <w:tc>
          <w:tcPr>
            <w:tcW w:w="1824" w:type="dxa"/>
          </w:tcPr>
          <w:p w14:paraId="546C5A15" w14:textId="77777777" w:rsidR="00F44CC9" w:rsidRDefault="00F44CC9" w:rsidP="00F44CC9">
            <w:r>
              <w:t>(913) 573-8630</w:t>
            </w:r>
          </w:p>
        </w:tc>
        <w:tc>
          <w:tcPr>
            <w:tcW w:w="3576" w:type="dxa"/>
          </w:tcPr>
          <w:p w14:paraId="5BC8C672" w14:textId="77777777" w:rsidR="00F44CC9" w:rsidRDefault="00E76C06" w:rsidP="00F44CC9">
            <w:hyperlink r:id="rId11" w:history="1">
              <w:r w:rsidR="00F44CC9" w:rsidRPr="008D0789">
                <w:rPr>
                  <w:rStyle w:val="Hyperlink"/>
                </w:rPr>
                <w:t>ahutchingson@wycokck.org</w:t>
              </w:r>
            </w:hyperlink>
          </w:p>
        </w:tc>
      </w:tr>
      <w:tr w:rsidR="00F44CC9" w14:paraId="7FE58EF9" w14:textId="77777777" w:rsidTr="00F44CC9">
        <w:tc>
          <w:tcPr>
            <w:tcW w:w="5328" w:type="dxa"/>
          </w:tcPr>
          <w:p w14:paraId="6EF94D7A" w14:textId="77777777" w:rsidR="00F44CC9" w:rsidRPr="005E5FB8" w:rsidRDefault="00F44CC9" w:rsidP="00F44CC9">
            <w:r w:rsidRPr="005E5FB8">
              <w:t xml:space="preserve">Byron Toy, </w:t>
            </w:r>
            <w:hyperlink r:id="rId12" w:history="1">
              <w:r w:rsidRPr="005E5FB8">
                <w:rPr>
                  <w:rStyle w:val="Hyperlink"/>
                </w:rPr>
                <w:t>Planning</w:t>
              </w:r>
              <w:r w:rsidR="003200D4" w:rsidRPr="005E5FB8">
                <w:rPr>
                  <w:rStyle w:val="Hyperlink"/>
                </w:rPr>
                <w:t xml:space="preserve"> and Zoning</w:t>
              </w:r>
            </w:hyperlink>
          </w:p>
        </w:tc>
        <w:tc>
          <w:tcPr>
            <w:tcW w:w="1824" w:type="dxa"/>
          </w:tcPr>
          <w:p w14:paraId="6D1E2BB7" w14:textId="77777777" w:rsidR="00F44CC9" w:rsidRDefault="00F44CC9" w:rsidP="00F44CC9">
            <w:r>
              <w:t>(913) 573-5757</w:t>
            </w:r>
          </w:p>
        </w:tc>
        <w:tc>
          <w:tcPr>
            <w:tcW w:w="3576" w:type="dxa"/>
          </w:tcPr>
          <w:p w14:paraId="398008FC" w14:textId="77777777" w:rsidR="00F44CC9" w:rsidRDefault="00E76C06" w:rsidP="00F44CC9">
            <w:hyperlink r:id="rId13" w:history="1">
              <w:r w:rsidR="00F44CC9" w:rsidRPr="008D0789">
                <w:rPr>
                  <w:rStyle w:val="Hyperlink"/>
                </w:rPr>
                <w:t>btoy@wycokck.org</w:t>
              </w:r>
            </w:hyperlink>
          </w:p>
        </w:tc>
      </w:tr>
      <w:tr w:rsidR="00F44CC9" w14:paraId="36398C89" w14:textId="77777777" w:rsidTr="00F44CC9">
        <w:tc>
          <w:tcPr>
            <w:tcW w:w="5328" w:type="dxa"/>
          </w:tcPr>
          <w:p w14:paraId="24AAE816" w14:textId="77777777" w:rsidR="00F44CC9" w:rsidRPr="005E5FB8" w:rsidRDefault="005E5FB8" w:rsidP="00F44CC9">
            <w:r w:rsidRPr="005E5FB8">
              <w:t>Harvey Fields</w:t>
            </w:r>
            <w:r w:rsidR="00F44CC9" w:rsidRPr="005E5FB8">
              <w:t xml:space="preserve">, </w:t>
            </w:r>
            <w:hyperlink r:id="rId14" w:history="1">
              <w:r w:rsidR="00F44CC9" w:rsidRPr="005E5FB8">
                <w:rPr>
                  <w:rStyle w:val="Hyperlink"/>
                </w:rPr>
                <w:t>Fire Prevention</w:t>
              </w:r>
            </w:hyperlink>
          </w:p>
        </w:tc>
        <w:tc>
          <w:tcPr>
            <w:tcW w:w="1824" w:type="dxa"/>
          </w:tcPr>
          <w:p w14:paraId="4B9650C2" w14:textId="77777777" w:rsidR="00F44CC9" w:rsidRDefault="00F44CC9" w:rsidP="00F44CC9">
            <w:r>
              <w:t>(913) 573-5550</w:t>
            </w:r>
          </w:p>
        </w:tc>
        <w:tc>
          <w:tcPr>
            <w:tcW w:w="3576" w:type="dxa"/>
          </w:tcPr>
          <w:p w14:paraId="60A5083A" w14:textId="77777777" w:rsidR="00F44CC9" w:rsidRDefault="008E3A45" w:rsidP="00F44CC9">
            <w:r w:rsidRPr="008E3A45">
              <w:t>hfields@wycokck.org</w:t>
            </w:r>
          </w:p>
        </w:tc>
      </w:tr>
      <w:tr w:rsidR="00F44CC9" w14:paraId="06F69645" w14:textId="77777777" w:rsidTr="00F44CC9">
        <w:tc>
          <w:tcPr>
            <w:tcW w:w="5328" w:type="dxa"/>
          </w:tcPr>
          <w:p w14:paraId="58D13A16" w14:textId="00596647" w:rsidR="00F44CC9" w:rsidRPr="005E5FB8" w:rsidRDefault="00820587" w:rsidP="00F44CC9">
            <w:r>
              <w:t>Brent Thompson</w:t>
            </w:r>
            <w:r w:rsidR="002E28BA" w:rsidRPr="005E5FB8">
              <w:t xml:space="preserve">, Public Works – </w:t>
            </w:r>
            <w:hyperlink r:id="rId15" w:history="1">
              <w:r w:rsidR="002E28BA" w:rsidRPr="005E5FB8">
                <w:rPr>
                  <w:rStyle w:val="Hyperlink"/>
                </w:rPr>
                <w:t>Engineering Division</w:t>
              </w:r>
            </w:hyperlink>
          </w:p>
        </w:tc>
        <w:tc>
          <w:tcPr>
            <w:tcW w:w="1824" w:type="dxa"/>
          </w:tcPr>
          <w:p w14:paraId="6DAE416B" w14:textId="77777777" w:rsidR="00F44CC9" w:rsidRDefault="002E28BA" w:rsidP="002E28BA">
            <w:r>
              <w:t>(9130)573-5736</w:t>
            </w:r>
          </w:p>
        </w:tc>
        <w:tc>
          <w:tcPr>
            <w:tcW w:w="3576" w:type="dxa"/>
          </w:tcPr>
          <w:p w14:paraId="5110A77F" w14:textId="77777777" w:rsidR="002E28BA" w:rsidRDefault="00E76C06" w:rsidP="00F44CC9">
            <w:hyperlink r:id="rId16" w:history="1">
              <w:r w:rsidR="002E28BA" w:rsidRPr="008D0789">
                <w:rPr>
                  <w:rStyle w:val="Hyperlink"/>
                </w:rPr>
                <w:t>bdimaggio@wycokck.org</w:t>
              </w:r>
            </w:hyperlink>
          </w:p>
        </w:tc>
      </w:tr>
      <w:tr w:rsidR="002E28BA" w14:paraId="447E4E8E" w14:textId="77777777" w:rsidTr="00F44CC9">
        <w:tc>
          <w:tcPr>
            <w:tcW w:w="5328" w:type="dxa"/>
          </w:tcPr>
          <w:p w14:paraId="3CEF9475" w14:textId="77777777" w:rsidR="002E28BA" w:rsidRPr="005E5FB8" w:rsidRDefault="005E5FB8" w:rsidP="00F44CC9">
            <w:r w:rsidRPr="005E5FB8">
              <w:t>Kimberly Ingham</w:t>
            </w:r>
            <w:r w:rsidR="002E28BA" w:rsidRPr="005E5FB8">
              <w:t xml:space="preserve">, Planning and Zoning – </w:t>
            </w:r>
            <w:hyperlink r:id="rId17" w:history="1">
              <w:r w:rsidR="002E28BA" w:rsidRPr="005E5FB8">
                <w:rPr>
                  <w:rStyle w:val="Hyperlink"/>
                </w:rPr>
                <w:t>Engineering Division</w:t>
              </w:r>
            </w:hyperlink>
          </w:p>
        </w:tc>
        <w:tc>
          <w:tcPr>
            <w:tcW w:w="1824" w:type="dxa"/>
          </w:tcPr>
          <w:p w14:paraId="4E1F199B" w14:textId="77777777" w:rsidR="002E28BA" w:rsidRDefault="002E28BA" w:rsidP="00F44CC9">
            <w:r>
              <w:t>(913) 573-5723</w:t>
            </w:r>
          </w:p>
        </w:tc>
        <w:tc>
          <w:tcPr>
            <w:tcW w:w="3576" w:type="dxa"/>
          </w:tcPr>
          <w:p w14:paraId="1A2625A1" w14:textId="77777777" w:rsidR="002E28BA" w:rsidRDefault="008E3A45" w:rsidP="00F44CC9">
            <w:r w:rsidRPr="008E3A45">
              <w:t>kingham@wycokck.org</w:t>
            </w:r>
          </w:p>
        </w:tc>
      </w:tr>
      <w:tr w:rsidR="002E28BA" w14:paraId="6BF5AC94" w14:textId="77777777" w:rsidTr="00F44CC9">
        <w:tc>
          <w:tcPr>
            <w:tcW w:w="5328" w:type="dxa"/>
          </w:tcPr>
          <w:p w14:paraId="3C9878D9" w14:textId="57A3735B" w:rsidR="002E28BA" w:rsidRDefault="00E76C06" w:rsidP="00F44CC9">
            <w:r>
              <w:t xml:space="preserve">Kelly </w:t>
            </w:r>
            <w:bookmarkStart w:id="7" w:name="_GoBack"/>
            <w:bookmarkEnd w:id="7"/>
            <w:r w:rsidR="002E28BA">
              <w:t xml:space="preserve">bobki-Lindblad, </w:t>
            </w:r>
            <w:hyperlink r:id="rId18" w:history="1">
              <w:r w:rsidR="002E28BA" w:rsidRPr="003200D4">
                <w:rPr>
                  <w:rStyle w:val="Hyperlink"/>
                </w:rPr>
                <w:t>Board of Public Utilities</w:t>
              </w:r>
            </w:hyperlink>
          </w:p>
        </w:tc>
        <w:tc>
          <w:tcPr>
            <w:tcW w:w="1824" w:type="dxa"/>
          </w:tcPr>
          <w:p w14:paraId="4060FFD0" w14:textId="77777777" w:rsidR="002E28BA" w:rsidRDefault="002E28BA" w:rsidP="00F44CC9">
            <w:r>
              <w:t>(913) 573-9846</w:t>
            </w:r>
          </w:p>
        </w:tc>
        <w:tc>
          <w:tcPr>
            <w:tcW w:w="3576" w:type="dxa"/>
          </w:tcPr>
          <w:p w14:paraId="6442A660" w14:textId="77777777" w:rsidR="002E28BA" w:rsidRDefault="00E76C06" w:rsidP="00F44CC9">
            <w:hyperlink r:id="rId19" w:history="1">
              <w:r w:rsidR="002E28BA" w:rsidRPr="008D0789">
                <w:rPr>
                  <w:rStyle w:val="Hyperlink"/>
                </w:rPr>
                <w:t>Kbobki-lindblad@bpu.com</w:t>
              </w:r>
            </w:hyperlink>
          </w:p>
        </w:tc>
      </w:tr>
      <w:tr w:rsidR="002E28BA" w14:paraId="798345AA" w14:textId="77777777" w:rsidTr="00F44CC9">
        <w:tc>
          <w:tcPr>
            <w:tcW w:w="5328" w:type="dxa"/>
          </w:tcPr>
          <w:p w14:paraId="4AEAA5B2" w14:textId="77777777" w:rsidR="002E28BA" w:rsidRDefault="002E28BA" w:rsidP="00F44CC9">
            <w:r>
              <w:t xml:space="preserve">Jenny Li, </w:t>
            </w:r>
            <w:hyperlink r:id="rId20" w:history="1">
              <w:r w:rsidRPr="003200D4">
                <w:rPr>
                  <w:rStyle w:val="Hyperlink"/>
                </w:rPr>
                <w:t>Board of Public Utilities – Water</w:t>
              </w:r>
            </w:hyperlink>
          </w:p>
        </w:tc>
        <w:tc>
          <w:tcPr>
            <w:tcW w:w="1824" w:type="dxa"/>
          </w:tcPr>
          <w:p w14:paraId="26E3884A" w14:textId="77777777" w:rsidR="002E28BA" w:rsidRDefault="002E28BA" w:rsidP="00F44CC9">
            <w:r>
              <w:t>(913) 573-9845</w:t>
            </w:r>
          </w:p>
        </w:tc>
        <w:tc>
          <w:tcPr>
            <w:tcW w:w="3576" w:type="dxa"/>
          </w:tcPr>
          <w:p w14:paraId="01F04492" w14:textId="77777777" w:rsidR="002E28BA" w:rsidRDefault="00E76C06" w:rsidP="00F44CC9">
            <w:hyperlink r:id="rId21" w:history="1">
              <w:r w:rsidR="002E28BA" w:rsidRPr="008D0789">
                <w:rPr>
                  <w:rStyle w:val="Hyperlink"/>
                </w:rPr>
                <w:t>jli@bpu.com</w:t>
              </w:r>
            </w:hyperlink>
          </w:p>
        </w:tc>
      </w:tr>
      <w:tr w:rsidR="002E28BA" w14:paraId="0A070CEB" w14:textId="77777777" w:rsidTr="00F44CC9">
        <w:tc>
          <w:tcPr>
            <w:tcW w:w="5328" w:type="dxa"/>
          </w:tcPr>
          <w:p w14:paraId="3C14868B" w14:textId="77777777" w:rsidR="002E28BA" w:rsidRPr="005E5FB8" w:rsidRDefault="002E28BA" w:rsidP="00F44CC9">
            <w:r w:rsidRPr="005E5FB8">
              <w:t xml:space="preserve">Courtney Connor, </w:t>
            </w:r>
            <w:hyperlink r:id="rId22" w:history="1">
              <w:r w:rsidRPr="005E5FB8">
                <w:rPr>
                  <w:rStyle w:val="Hyperlink"/>
                </w:rPr>
                <w:t>Board of Public Utilities</w:t>
              </w:r>
            </w:hyperlink>
          </w:p>
        </w:tc>
        <w:tc>
          <w:tcPr>
            <w:tcW w:w="1824" w:type="dxa"/>
          </w:tcPr>
          <w:p w14:paraId="7A7A4FBE" w14:textId="77777777" w:rsidR="002E28BA" w:rsidRDefault="002E28BA" w:rsidP="00F44CC9">
            <w:r>
              <w:t>(913) 573-9838</w:t>
            </w:r>
          </w:p>
        </w:tc>
        <w:tc>
          <w:tcPr>
            <w:tcW w:w="3576" w:type="dxa"/>
          </w:tcPr>
          <w:p w14:paraId="415236A4" w14:textId="77777777" w:rsidR="002E28BA" w:rsidRDefault="00E76C06" w:rsidP="00F44CC9">
            <w:hyperlink r:id="rId23" w:history="1">
              <w:r w:rsidR="002E28BA" w:rsidRPr="008D0789">
                <w:rPr>
                  <w:rStyle w:val="Hyperlink"/>
                </w:rPr>
                <w:t>cconnor@bpu.com</w:t>
              </w:r>
            </w:hyperlink>
          </w:p>
        </w:tc>
      </w:tr>
      <w:tr w:rsidR="002E28BA" w14:paraId="551D816F" w14:textId="77777777" w:rsidTr="00F44CC9">
        <w:tc>
          <w:tcPr>
            <w:tcW w:w="5328" w:type="dxa"/>
          </w:tcPr>
          <w:p w14:paraId="4B8756F5" w14:textId="77777777" w:rsidR="002E28BA" w:rsidRPr="005E5FB8" w:rsidRDefault="002E21D7" w:rsidP="00F44CC9">
            <w:r>
              <w:t>Rollin Sachs</w:t>
            </w:r>
            <w:r w:rsidR="002E28BA" w:rsidRPr="005E5FB8">
              <w:t xml:space="preserve">, </w:t>
            </w:r>
            <w:hyperlink r:id="rId24" w:history="1">
              <w:r w:rsidR="002E28BA" w:rsidRPr="005E5FB8">
                <w:rPr>
                  <w:rStyle w:val="Hyperlink"/>
                </w:rPr>
                <w:t>Health Department</w:t>
              </w:r>
            </w:hyperlink>
          </w:p>
        </w:tc>
        <w:tc>
          <w:tcPr>
            <w:tcW w:w="1824" w:type="dxa"/>
          </w:tcPr>
          <w:p w14:paraId="221FC8B3" w14:textId="77777777" w:rsidR="002E28BA" w:rsidRDefault="002E28BA" w:rsidP="00F44CC9">
            <w:r>
              <w:t>(913) 321-4803</w:t>
            </w:r>
          </w:p>
        </w:tc>
        <w:tc>
          <w:tcPr>
            <w:tcW w:w="3576" w:type="dxa"/>
          </w:tcPr>
          <w:p w14:paraId="386350BF" w14:textId="77777777" w:rsidR="002E28BA" w:rsidRDefault="00E76C06" w:rsidP="002E21D7">
            <w:hyperlink r:id="rId25" w:history="1">
              <w:r w:rsidR="002E21D7" w:rsidRPr="00A85129">
                <w:rPr>
                  <w:rStyle w:val="Hyperlink"/>
                </w:rPr>
                <w:t>rsachs@wycokck.org</w:t>
              </w:r>
            </w:hyperlink>
          </w:p>
        </w:tc>
      </w:tr>
    </w:tbl>
    <w:p w14:paraId="67FB5531" w14:textId="77777777" w:rsidR="00F44CC9" w:rsidRDefault="00F44CC9" w:rsidP="00F44CC9"/>
    <w:p w14:paraId="300018C9" w14:textId="77777777" w:rsidR="002E28BA" w:rsidRDefault="002E28BA" w:rsidP="002E28BA">
      <w:pPr>
        <w:shd w:val="clear" w:color="auto" w:fill="C2D69B" w:themeFill="accent3" w:themeFillTint="99"/>
        <w:spacing w:after="0" w:line="288" w:lineRule="auto"/>
        <w:jc w:val="center"/>
        <w:rPr>
          <w:b/>
        </w:rPr>
      </w:pPr>
      <w:r>
        <w:rPr>
          <w:b/>
        </w:rPr>
        <w:t>ADDITONAL CONTACT INFORMATION</w:t>
      </w:r>
    </w:p>
    <w:p w14:paraId="0EC3A4A6" w14:textId="77777777" w:rsidR="002E28BA" w:rsidRDefault="002E28BA" w:rsidP="00F44CC9"/>
    <w:tbl>
      <w:tblPr>
        <w:tblStyle w:val="TableGrid"/>
        <w:tblW w:w="0" w:type="auto"/>
        <w:tblLook w:val="04A0" w:firstRow="1" w:lastRow="0" w:firstColumn="1" w:lastColumn="0" w:noHBand="0" w:noVBand="1"/>
      </w:tblPr>
      <w:tblGrid>
        <w:gridCol w:w="5215"/>
        <w:gridCol w:w="1792"/>
        <w:gridCol w:w="3495"/>
      </w:tblGrid>
      <w:tr w:rsidR="002E28BA" w14:paraId="5B572C2A" w14:textId="77777777" w:rsidTr="002E28BA">
        <w:tc>
          <w:tcPr>
            <w:tcW w:w="5328" w:type="dxa"/>
          </w:tcPr>
          <w:p w14:paraId="02902EAE" w14:textId="77777777" w:rsidR="002E28BA" w:rsidRDefault="00E76C06" w:rsidP="00F44CC9">
            <w:hyperlink r:id="rId26" w:history="1">
              <w:r w:rsidR="002E28BA" w:rsidRPr="002E28BA">
                <w:rPr>
                  <w:rStyle w:val="Hyperlink"/>
                </w:rPr>
                <w:t>UG Health Department</w:t>
              </w:r>
            </w:hyperlink>
          </w:p>
        </w:tc>
        <w:tc>
          <w:tcPr>
            <w:tcW w:w="1824" w:type="dxa"/>
          </w:tcPr>
          <w:p w14:paraId="705B696D" w14:textId="77777777" w:rsidR="002E28BA" w:rsidRDefault="002E28BA" w:rsidP="00F44CC9">
            <w:r>
              <w:t>(913) 321-4803 p.</w:t>
            </w:r>
          </w:p>
        </w:tc>
        <w:tc>
          <w:tcPr>
            <w:tcW w:w="3576" w:type="dxa"/>
          </w:tcPr>
          <w:p w14:paraId="7DE87ED8" w14:textId="77777777" w:rsidR="002E28BA" w:rsidRDefault="002E28BA" w:rsidP="00F44CC9"/>
        </w:tc>
      </w:tr>
      <w:tr w:rsidR="002E28BA" w14:paraId="2F2B90DC" w14:textId="77777777" w:rsidTr="000134E1">
        <w:tc>
          <w:tcPr>
            <w:tcW w:w="10728" w:type="dxa"/>
            <w:gridSpan w:val="3"/>
          </w:tcPr>
          <w:p w14:paraId="3A461F4D" w14:textId="77777777" w:rsidR="002E28BA" w:rsidRDefault="002E28BA" w:rsidP="00F44CC9">
            <w:r>
              <w:t xml:space="preserve">  619 Ann Ave., Kansas City, Kansas 66101</w:t>
            </w:r>
          </w:p>
        </w:tc>
      </w:tr>
      <w:tr w:rsidR="002E28BA" w14:paraId="5EFEAF65" w14:textId="77777777" w:rsidTr="002E28BA">
        <w:tc>
          <w:tcPr>
            <w:tcW w:w="5328" w:type="dxa"/>
          </w:tcPr>
          <w:p w14:paraId="35611121" w14:textId="77777777" w:rsidR="002E28BA" w:rsidRDefault="00E76C06" w:rsidP="00F44CC9">
            <w:hyperlink r:id="rId27" w:history="1">
              <w:r w:rsidR="002E28BA" w:rsidRPr="002E28BA">
                <w:rPr>
                  <w:rStyle w:val="Hyperlink"/>
                </w:rPr>
                <w:t>Kansas Department of Agriculture</w:t>
              </w:r>
            </w:hyperlink>
          </w:p>
        </w:tc>
        <w:tc>
          <w:tcPr>
            <w:tcW w:w="1824" w:type="dxa"/>
          </w:tcPr>
          <w:p w14:paraId="67DAE438" w14:textId="77777777" w:rsidR="002E28BA" w:rsidRDefault="002E28BA" w:rsidP="00F44CC9">
            <w:r>
              <w:t>(785) 296-5600 p.</w:t>
            </w:r>
          </w:p>
        </w:tc>
        <w:tc>
          <w:tcPr>
            <w:tcW w:w="3576" w:type="dxa"/>
          </w:tcPr>
          <w:p w14:paraId="53723240" w14:textId="77777777" w:rsidR="002E28BA" w:rsidRDefault="002E28BA" w:rsidP="00F44CC9">
            <w:r>
              <w:t>(913) 785-296-0673 f.</w:t>
            </w:r>
          </w:p>
        </w:tc>
      </w:tr>
      <w:tr w:rsidR="002E28BA" w14:paraId="49EF654D" w14:textId="77777777" w:rsidTr="00B866D3">
        <w:tc>
          <w:tcPr>
            <w:tcW w:w="10728" w:type="dxa"/>
            <w:gridSpan w:val="3"/>
          </w:tcPr>
          <w:p w14:paraId="6B9B8FFA" w14:textId="77777777" w:rsidR="002E28BA" w:rsidRDefault="002E28BA" w:rsidP="00F44CC9">
            <w:r>
              <w:t xml:space="preserve"> 109 SW 9</w:t>
            </w:r>
            <w:r w:rsidRPr="002E28BA">
              <w:rPr>
                <w:vertAlign w:val="superscript"/>
              </w:rPr>
              <w:t>th</w:t>
            </w:r>
            <w:r>
              <w:t xml:space="preserve"> Street, 3</w:t>
            </w:r>
            <w:r w:rsidRPr="002E28BA">
              <w:rPr>
                <w:vertAlign w:val="superscript"/>
              </w:rPr>
              <w:t>rd</w:t>
            </w:r>
            <w:r>
              <w:t xml:space="preserve"> Floor, Topeka, Kansas 66612</w:t>
            </w:r>
          </w:p>
        </w:tc>
      </w:tr>
    </w:tbl>
    <w:p w14:paraId="000E2201" w14:textId="77777777" w:rsidR="002E28BA" w:rsidRDefault="002E28BA" w:rsidP="00F44CC9"/>
    <w:p w14:paraId="393B2A79" w14:textId="77777777" w:rsidR="00C7678D" w:rsidRDefault="00C7678D" w:rsidP="00C7678D">
      <w:pPr>
        <w:shd w:val="clear" w:color="auto" w:fill="C2D69B" w:themeFill="accent3" w:themeFillTint="99"/>
        <w:spacing w:after="0" w:line="288" w:lineRule="auto"/>
        <w:jc w:val="center"/>
        <w:rPr>
          <w:b/>
        </w:rPr>
      </w:pPr>
      <w:r>
        <w:rPr>
          <w:b/>
        </w:rPr>
        <w:t>PLAN REVIEW CHECK LIST</w:t>
      </w:r>
    </w:p>
    <w:p w14:paraId="2DD940F2" w14:textId="77777777" w:rsidR="00C7678D" w:rsidRDefault="00C7678D" w:rsidP="00C7678D">
      <w:pPr>
        <w:rPr>
          <w:b/>
          <w:bCs/>
          <w:u w:val="single"/>
        </w:rPr>
      </w:pPr>
    </w:p>
    <w:p w14:paraId="029D54FE" w14:textId="77777777" w:rsidR="00C7678D" w:rsidRPr="00C7678D" w:rsidRDefault="00C7678D" w:rsidP="004B61E9">
      <w:pPr>
        <w:spacing w:after="0" w:line="240" w:lineRule="auto"/>
        <w:rPr>
          <w:b/>
          <w:bCs/>
          <w:u w:val="single"/>
        </w:rPr>
      </w:pPr>
      <w:r w:rsidRPr="00C7678D">
        <w:rPr>
          <w:b/>
          <w:bCs/>
          <w:u w:val="single"/>
        </w:rPr>
        <w:t xml:space="preserve">GENERAL SITE PLAN REQUIREMENTS </w:t>
      </w:r>
    </w:p>
    <w:p w14:paraId="68D235EA" w14:textId="77777777" w:rsidR="00C7678D" w:rsidRPr="00C7678D" w:rsidRDefault="00C7678D" w:rsidP="004B61E9">
      <w:pPr>
        <w:pStyle w:val="ListParagraph"/>
        <w:numPr>
          <w:ilvl w:val="0"/>
          <w:numId w:val="8"/>
        </w:numPr>
        <w:spacing w:after="0" w:line="240" w:lineRule="auto"/>
      </w:pPr>
      <w:r w:rsidRPr="00C7678D">
        <w:t>Project name and address</w:t>
      </w:r>
    </w:p>
    <w:p w14:paraId="636B4134" w14:textId="77777777" w:rsidR="00C7678D" w:rsidRPr="00C7678D" w:rsidRDefault="00C7678D" w:rsidP="004B61E9">
      <w:pPr>
        <w:pStyle w:val="ListParagraph"/>
        <w:numPr>
          <w:ilvl w:val="0"/>
          <w:numId w:val="8"/>
        </w:numPr>
        <w:spacing w:after="0" w:line="240" w:lineRule="auto"/>
      </w:pPr>
      <w:r w:rsidRPr="00C7678D">
        <w:t>Legal description of the development site and vicinity map</w:t>
      </w:r>
    </w:p>
    <w:p w14:paraId="24B147A7" w14:textId="77777777" w:rsidR="00C7678D" w:rsidRPr="00C7678D" w:rsidRDefault="00C7678D" w:rsidP="004B61E9">
      <w:pPr>
        <w:pStyle w:val="ListParagraph"/>
        <w:numPr>
          <w:ilvl w:val="0"/>
          <w:numId w:val="8"/>
        </w:numPr>
        <w:spacing w:after="0" w:line="240" w:lineRule="auto"/>
      </w:pPr>
      <w:r w:rsidRPr="00C7678D">
        <w:t>Building use, type, and/or purpose</w:t>
      </w:r>
    </w:p>
    <w:p w14:paraId="40168A64" w14:textId="77777777" w:rsidR="00C7678D" w:rsidRPr="00C7678D" w:rsidRDefault="00C7678D" w:rsidP="004B61E9">
      <w:pPr>
        <w:pStyle w:val="ListParagraph"/>
        <w:numPr>
          <w:ilvl w:val="0"/>
          <w:numId w:val="8"/>
        </w:numPr>
        <w:spacing w:after="0" w:line="240" w:lineRule="auto"/>
      </w:pPr>
      <w:r w:rsidRPr="00C7678D">
        <w:t>North arrow &amp; scale 1”=20’ or 1/16” minimum</w:t>
      </w:r>
    </w:p>
    <w:p w14:paraId="3BC7E510" w14:textId="77777777" w:rsidR="00C7678D" w:rsidRPr="00C7678D" w:rsidRDefault="00C7678D" w:rsidP="004B61E9">
      <w:pPr>
        <w:pStyle w:val="ListParagraph"/>
        <w:numPr>
          <w:ilvl w:val="0"/>
          <w:numId w:val="8"/>
        </w:numPr>
        <w:spacing w:after="0" w:line="240" w:lineRule="auto"/>
      </w:pPr>
      <w:r w:rsidRPr="00C7678D">
        <w:t>All property lines, all existing and proposed utility and utility easement(s), project benchmark, and right of way</w:t>
      </w:r>
    </w:p>
    <w:p w14:paraId="7EAB5C44" w14:textId="77777777" w:rsidR="00C7678D" w:rsidRPr="00C7678D" w:rsidRDefault="00C7678D" w:rsidP="004B61E9">
      <w:pPr>
        <w:pStyle w:val="ListParagraph"/>
        <w:numPr>
          <w:ilvl w:val="0"/>
          <w:numId w:val="8"/>
        </w:numPr>
        <w:spacing w:after="0" w:line="240" w:lineRule="auto"/>
      </w:pPr>
      <w:r w:rsidRPr="00C7678D">
        <w:t>Location with regard to street (lot and block or tract)</w:t>
      </w:r>
    </w:p>
    <w:p w14:paraId="0EFFAB85" w14:textId="77777777" w:rsidR="00C7678D" w:rsidRPr="00C7678D" w:rsidRDefault="00C7678D" w:rsidP="004B61E9">
      <w:pPr>
        <w:pStyle w:val="ListParagraph"/>
        <w:numPr>
          <w:ilvl w:val="0"/>
          <w:numId w:val="8"/>
        </w:numPr>
        <w:spacing w:after="0" w:line="240" w:lineRule="auto"/>
      </w:pPr>
      <w:r w:rsidRPr="00C7678D">
        <w:t>Proposed and/or existing setbacks</w:t>
      </w:r>
    </w:p>
    <w:p w14:paraId="0163C8E3" w14:textId="77777777" w:rsidR="00C7678D" w:rsidRPr="00C7678D" w:rsidRDefault="00C7678D" w:rsidP="004B61E9">
      <w:pPr>
        <w:pStyle w:val="ListParagraph"/>
        <w:numPr>
          <w:ilvl w:val="0"/>
          <w:numId w:val="8"/>
        </w:numPr>
        <w:spacing w:after="0" w:line="240" w:lineRule="auto"/>
      </w:pPr>
      <w:r w:rsidRPr="00C7678D">
        <w:t>Proposed and/or existing curb cuts</w:t>
      </w:r>
    </w:p>
    <w:p w14:paraId="6C1E6F73" w14:textId="77777777" w:rsidR="00C7678D" w:rsidRPr="00C7678D" w:rsidRDefault="00C7678D" w:rsidP="004B61E9">
      <w:pPr>
        <w:pStyle w:val="ListParagraph"/>
        <w:numPr>
          <w:ilvl w:val="0"/>
          <w:numId w:val="8"/>
        </w:numPr>
        <w:spacing w:after="0" w:line="240" w:lineRule="auto"/>
      </w:pPr>
      <w:r w:rsidRPr="00C7678D">
        <w:t>Proposed and/or existing drives and walks (indicate type of material)</w:t>
      </w:r>
    </w:p>
    <w:p w14:paraId="66A67774" w14:textId="77777777" w:rsidR="00C7678D" w:rsidRPr="00C7678D" w:rsidRDefault="00C7678D" w:rsidP="004B61E9">
      <w:pPr>
        <w:pStyle w:val="ListParagraph"/>
        <w:numPr>
          <w:ilvl w:val="0"/>
          <w:numId w:val="8"/>
        </w:numPr>
        <w:spacing w:after="0" w:line="240" w:lineRule="auto"/>
      </w:pPr>
      <w:r w:rsidRPr="00C7678D">
        <w:t>Proposed and/or existing grades</w:t>
      </w:r>
    </w:p>
    <w:p w14:paraId="1B417915" w14:textId="77777777" w:rsidR="00C7678D" w:rsidRPr="00C7678D" w:rsidRDefault="00C7678D" w:rsidP="004B61E9">
      <w:pPr>
        <w:pStyle w:val="ListParagraph"/>
        <w:numPr>
          <w:ilvl w:val="0"/>
          <w:numId w:val="8"/>
        </w:numPr>
        <w:spacing w:after="0" w:line="240" w:lineRule="auto"/>
      </w:pPr>
      <w:r w:rsidRPr="00C7678D">
        <w:t>Proposed and/or existing off street parking including compliance with ADA</w:t>
      </w:r>
    </w:p>
    <w:p w14:paraId="39CEC93C" w14:textId="77777777" w:rsidR="00C7678D" w:rsidRPr="00C7678D" w:rsidRDefault="00C7678D" w:rsidP="004B61E9">
      <w:pPr>
        <w:pStyle w:val="ListParagraph"/>
        <w:numPr>
          <w:ilvl w:val="0"/>
          <w:numId w:val="8"/>
        </w:numPr>
        <w:spacing w:after="0" w:line="240" w:lineRule="auto"/>
      </w:pPr>
      <w:r w:rsidRPr="00C7678D">
        <w:t>Proposed and/or existing landscaping (specific type, size and location)</w:t>
      </w:r>
    </w:p>
    <w:p w14:paraId="4D0ADBE3" w14:textId="77777777" w:rsidR="00C7678D" w:rsidRPr="00C7678D" w:rsidRDefault="00C7678D" w:rsidP="004B61E9">
      <w:pPr>
        <w:pStyle w:val="ListParagraph"/>
        <w:numPr>
          <w:ilvl w:val="0"/>
          <w:numId w:val="8"/>
        </w:numPr>
        <w:spacing w:after="0" w:line="240" w:lineRule="auto"/>
      </w:pPr>
      <w:r w:rsidRPr="00C7678D">
        <w:t>Proposed and/or existing trash container, bin or dumpster location and screening information</w:t>
      </w:r>
    </w:p>
    <w:p w14:paraId="34A26C2E" w14:textId="77777777" w:rsidR="00C7678D" w:rsidRPr="00C7678D" w:rsidRDefault="00C7678D" w:rsidP="004B61E9">
      <w:pPr>
        <w:pStyle w:val="ListParagraph"/>
        <w:numPr>
          <w:ilvl w:val="0"/>
          <w:numId w:val="8"/>
        </w:numPr>
        <w:spacing w:after="0" w:line="240" w:lineRule="auto"/>
      </w:pPr>
      <w:r w:rsidRPr="00C7678D">
        <w:t>Flood zone information when applicable</w:t>
      </w:r>
    </w:p>
    <w:p w14:paraId="561CFCF2" w14:textId="77777777" w:rsidR="00C7678D" w:rsidRPr="00C7678D" w:rsidRDefault="00C7678D" w:rsidP="004B61E9">
      <w:pPr>
        <w:pStyle w:val="ListParagraph"/>
        <w:numPr>
          <w:ilvl w:val="0"/>
          <w:numId w:val="8"/>
        </w:numPr>
        <w:spacing w:after="0" w:line="240" w:lineRule="auto"/>
      </w:pPr>
      <w:r w:rsidRPr="00C7678D">
        <w:t>Structure(s) to be demolished</w:t>
      </w:r>
    </w:p>
    <w:p w14:paraId="3120C0C2" w14:textId="77777777" w:rsidR="00C7678D" w:rsidRPr="00C7678D" w:rsidRDefault="00C7678D" w:rsidP="004B61E9">
      <w:pPr>
        <w:pStyle w:val="ListParagraph"/>
        <w:numPr>
          <w:ilvl w:val="0"/>
          <w:numId w:val="8"/>
        </w:numPr>
        <w:spacing w:after="0" w:line="240" w:lineRule="auto"/>
      </w:pPr>
      <w:r w:rsidRPr="00C7678D">
        <w:t>Location and size of water main serving lot shown</w:t>
      </w:r>
    </w:p>
    <w:p w14:paraId="508F9B15" w14:textId="77777777" w:rsidR="00C7678D" w:rsidRPr="00C7678D" w:rsidRDefault="00C7678D" w:rsidP="004B61E9">
      <w:pPr>
        <w:pStyle w:val="ListParagraph"/>
        <w:numPr>
          <w:ilvl w:val="0"/>
          <w:numId w:val="8"/>
        </w:numPr>
        <w:spacing w:after="0" w:line="240" w:lineRule="auto"/>
      </w:pPr>
      <w:r w:rsidRPr="00C7678D">
        <w:t>Existing and proposed sanitary sewers</w:t>
      </w:r>
    </w:p>
    <w:p w14:paraId="303D4ED8" w14:textId="77777777" w:rsidR="00C7678D" w:rsidRPr="00C7678D" w:rsidRDefault="00C7678D" w:rsidP="004B61E9">
      <w:pPr>
        <w:pStyle w:val="ListParagraph"/>
        <w:numPr>
          <w:ilvl w:val="0"/>
          <w:numId w:val="8"/>
        </w:numPr>
        <w:spacing w:after="0" w:line="240" w:lineRule="auto"/>
      </w:pPr>
      <w:r w:rsidRPr="00C7678D">
        <w:t xml:space="preserve">Storm sewer inlets and associated piping if applicable </w:t>
      </w:r>
    </w:p>
    <w:p w14:paraId="3B06829F" w14:textId="77777777" w:rsidR="00C7678D" w:rsidRPr="00C7678D" w:rsidRDefault="00C7678D" w:rsidP="004B61E9">
      <w:pPr>
        <w:pStyle w:val="ListParagraph"/>
        <w:numPr>
          <w:ilvl w:val="0"/>
          <w:numId w:val="8"/>
        </w:numPr>
        <w:spacing w:after="0" w:line="240" w:lineRule="auto"/>
      </w:pPr>
      <w:r w:rsidRPr="00C7678D">
        <w:t>Elevations -</w:t>
      </w:r>
    </w:p>
    <w:p w14:paraId="03CDD28D" w14:textId="77777777" w:rsidR="00C7678D" w:rsidRPr="00C7678D" w:rsidRDefault="00C7678D" w:rsidP="004B61E9">
      <w:pPr>
        <w:pStyle w:val="ListParagraph"/>
        <w:numPr>
          <w:ilvl w:val="1"/>
          <w:numId w:val="8"/>
        </w:numPr>
        <w:spacing w:after="0" w:line="240" w:lineRule="auto"/>
      </w:pPr>
      <w:r w:rsidRPr="00C7678D">
        <w:lastRenderedPageBreak/>
        <w:t>Finish floor</w:t>
      </w:r>
    </w:p>
    <w:p w14:paraId="0A1314F6" w14:textId="77777777" w:rsidR="00C7678D" w:rsidRPr="00C7678D" w:rsidRDefault="00C7678D" w:rsidP="004B61E9">
      <w:pPr>
        <w:pStyle w:val="ListParagraph"/>
        <w:numPr>
          <w:ilvl w:val="1"/>
          <w:numId w:val="8"/>
        </w:numPr>
        <w:spacing w:after="0" w:line="240" w:lineRule="auto"/>
      </w:pPr>
      <w:r w:rsidRPr="00C7678D">
        <w:t>Finish curb or crown of street at points of extension of lot lines</w:t>
      </w:r>
    </w:p>
    <w:p w14:paraId="1917DB84" w14:textId="77777777" w:rsidR="00C7678D" w:rsidRPr="00C7678D" w:rsidRDefault="00C7678D" w:rsidP="004B61E9">
      <w:pPr>
        <w:pStyle w:val="ListParagraph"/>
        <w:numPr>
          <w:ilvl w:val="1"/>
          <w:numId w:val="8"/>
        </w:numPr>
        <w:spacing w:after="0" w:line="240" w:lineRule="auto"/>
      </w:pPr>
      <w:r w:rsidRPr="00C7678D">
        <w:t>Locations and existing elevation of sanitary sewer stub to be utilized by the lot shown including UG node number</w:t>
      </w:r>
    </w:p>
    <w:p w14:paraId="434D08A1" w14:textId="77777777" w:rsidR="00C7678D" w:rsidRPr="00C7678D" w:rsidRDefault="00C7678D" w:rsidP="004B61E9">
      <w:pPr>
        <w:pStyle w:val="ListParagraph"/>
        <w:numPr>
          <w:ilvl w:val="1"/>
          <w:numId w:val="8"/>
        </w:numPr>
        <w:spacing w:after="0" w:line="240" w:lineRule="auto"/>
      </w:pPr>
      <w:r w:rsidRPr="00C7678D">
        <w:t>Location of and existing elevations of upstream and downstream manholes including UG node number</w:t>
      </w:r>
    </w:p>
    <w:p w14:paraId="7D50F2BC" w14:textId="77777777" w:rsidR="00C7678D" w:rsidRPr="00C7678D" w:rsidRDefault="00C7678D" w:rsidP="004B61E9">
      <w:pPr>
        <w:pStyle w:val="ListParagraph"/>
        <w:numPr>
          <w:ilvl w:val="1"/>
          <w:numId w:val="8"/>
        </w:numPr>
        <w:spacing w:after="0" w:line="240" w:lineRule="auto"/>
      </w:pPr>
      <w:r w:rsidRPr="00C7678D">
        <w:t>Existing and finish elevation at each corner lot</w:t>
      </w:r>
    </w:p>
    <w:p w14:paraId="257D05DE" w14:textId="77777777" w:rsidR="00C7678D" w:rsidRDefault="00C7678D" w:rsidP="004B61E9">
      <w:pPr>
        <w:pStyle w:val="ListParagraph"/>
        <w:numPr>
          <w:ilvl w:val="1"/>
          <w:numId w:val="8"/>
        </w:numPr>
        <w:spacing w:after="0" w:line="240" w:lineRule="auto"/>
      </w:pPr>
      <w:r w:rsidRPr="00C7678D">
        <w:t>Elevations of top of foundation to be utilized by the sanitary sewer</w:t>
      </w:r>
    </w:p>
    <w:p w14:paraId="4856DAF5" w14:textId="77777777" w:rsidR="00C7678D" w:rsidRPr="00C7678D" w:rsidRDefault="00C7678D" w:rsidP="004B61E9">
      <w:pPr>
        <w:spacing w:after="0" w:line="240" w:lineRule="auto"/>
      </w:pPr>
    </w:p>
    <w:p w14:paraId="471AC384" w14:textId="77777777" w:rsidR="00C7678D" w:rsidRPr="00C7678D" w:rsidRDefault="00C7678D" w:rsidP="004B61E9">
      <w:pPr>
        <w:spacing w:after="0" w:line="240" w:lineRule="auto"/>
        <w:rPr>
          <w:b/>
          <w:bCs/>
          <w:u w:val="single"/>
        </w:rPr>
      </w:pPr>
      <w:r w:rsidRPr="00C7678D">
        <w:t> </w:t>
      </w:r>
      <w:r w:rsidRPr="00C7678D">
        <w:rPr>
          <w:b/>
          <w:bCs/>
          <w:u w:val="single"/>
        </w:rPr>
        <w:t>BUILDING INSPECTION DIVISION</w:t>
      </w:r>
    </w:p>
    <w:p w14:paraId="68CB88F9" w14:textId="77777777" w:rsidR="00C7678D" w:rsidRPr="00C7678D" w:rsidRDefault="00C7678D" w:rsidP="004B61E9">
      <w:pPr>
        <w:pStyle w:val="ListParagraph"/>
        <w:numPr>
          <w:ilvl w:val="0"/>
          <w:numId w:val="12"/>
        </w:numPr>
        <w:spacing w:after="0" w:line="240" w:lineRule="auto"/>
      </w:pPr>
      <w:r w:rsidRPr="00C7678D">
        <w:t>Name of developer</w:t>
      </w:r>
    </w:p>
    <w:p w14:paraId="6352B97B" w14:textId="77777777" w:rsidR="00C7678D" w:rsidRPr="00C7678D" w:rsidRDefault="00C7678D" w:rsidP="004B61E9">
      <w:pPr>
        <w:pStyle w:val="ListParagraph"/>
        <w:numPr>
          <w:ilvl w:val="0"/>
          <w:numId w:val="12"/>
        </w:numPr>
        <w:spacing w:after="0" w:line="240" w:lineRule="auto"/>
      </w:pPr>
      <w:r w:rsidRPr="00C7678D">
        <w:t>Name, address,</w:t>
      </w:r>
      <w:r>
        <w:t xml:space="preserve"> and phone number of contact</w:t>
      </w:r>
      <w:r w:rsidRPr="00C7678D">
        <w:t xml:space="preserve"> person</w:t>
      </w:r>
    </w:p>
    <w:p w14:paraId="77A29BA4" w14:textId="77777777" w:rsidR="00C7678D" w:rsidRPr="00C7678D" w:rsidRDefault="00C7678D" w:rsidP="004B61E9">
      <w:pPr>
        <w:pStyle w:val="ListParagraph"/>
        <w:numPr>
          <w:ilvl w:val="0"/>
          <w:numId w:val="12"/>
        </w:numPr>
        <w:spacing w:after="0" w:line="240" w:lineRule="auto"/>
      </w:pPr>
      <w:r w:rsidRPr="00C7678D">
        <w:t>Complete structural plans, including floor layout, building elevations, and electrical, plumbing, and HVAC plan/details</w:t>
      </w:r>
    </w:p>
    <w:p w14:paraId="3439DB5D" w14:textId="77777777" w:rsidR="00C7678D" w:rsidRPr="00C7678D" w:rsidRDefault="00C7678D" w:rsidP="004B61E9">
      <w:pPr>
        <w:pStyle w:val="ListParagraph"/>
        <w:numPr>
          <w:ilvl w:val="0"/>
          <w:numId w:val="12"/>
        </w:numPr>
        <w:spacing w:after="0" w:line="240" w:lineRule="auto"/>
      </w:pPr>
      <w:r w:rsidRPr="00C7678D">
        <w:t>If any new easements are required the site must be platted (Unified Government of Wyandotte County/Kansas City, Kansas Ordinance No. 51425, Section 42-4(1)</w:t>
      </w:r>
    </w:p>
    <w:p w14:paraId="2AA15122" w14:textId="77777777" w:rsidR="00C7678D" w:rsidRPr="00C7678D" w:rsidRDefault="00C7678D" w:rsidP="004B61E9">
      <w:pPr>
        <w:pStyle w:val="ListParagraph"/>
        <w:numPr>
          <w:ilvl w:val="0"/>
          <w:numId w:val="12"/>
        </w:numPr>
        <w:spacing w:after="0" w:line="240" w:lineRule="auto"/>
      </w:pPr>
      <w:r w:rsidRPr="00C7678D">
        <w:t>Code footprint including but not limited to: construction type, occupancy load, egress plan, and area increase data</w:t>
      </w:r>
    </w:p>
    <w:p w14:paraId="09B250BC" w14:textId="77777777" w:rsidR="000A5731" w:rsidRDefault="000A5731" w:rsidP="004B61E9">
      <w:pPr>
        <w:spacing w:after="0" w:line="240" w:lineRule="auto"/>
      </w:pPr>
    </w:p>
    <w:p w14:paraId="18CFE56F" w14:textId="77777777" w:rsidR="00C7678D" w:rsidRPr="00C7678D" w:rsidRDefault="00C7678D" w:rsidP="004B61E9">
      <w:pPr>
        <w:spacing w:after="0" w:line="240" w:lineRule="auto"/>
        <w:rPr>
          <w:b/>
          <w:bCs/>
          <w:u w:val="single"/>
        </w:rPr>
      </w:pPr>
      <w:r w:rsidRPr="00C7678D">
        <w:rPr>
          <w:b/>
          <w:bCs/>
          <w:u w:val="single"/>
        </w:rPr>
        <w:t>FIRE PREVENTION</w:t>
      </w:r>
    </w:p>
    <w:p w14:paraId="7AA1A272" w14:textId="77777777" w:rsidR="00C7678D" w:rsidRPr="00C7678D" w:rsidRDefault="00C7678D" w:rsidP="004B61E9">
      <w:pPr>
        <w:pStyle w:val="ListParagraph"/>
        <w:numPr>
          <w:ilvl w:val="0"/>
          <w:numId w:val="13"/>
        </w:numPr>
        <w:spacing w:after="0" w:line="240" w:lineRule="auto"/>
      </w:pPr>
      <w:r w:rsidRPr="00C7678D">
        <w:t>Fire exits</w:t>
      </w:r>
    </w:p>
    <w:p w14:paraId="25E1E86D" w14:textId="77777777" w:rsidR="00C7678D" w:rsidRPr="00C7678D" w:rsidRDefault="00C7678D" w:rsidP="004B61E9">
      <w:pPr>
        <w:pStyle w:val="ListParagraph"/>
        <w:numPr>
          <w:ilvl w:val="0"/>
          <w:numId w:val="13"/>
        </w:numPr>
        <w:spacing w:after="0" w:line="240" w:lineRule="auto"/>
      </w:pPr>
      <w:r w:rsidRPr="00C7678D">
        <w:t>Fire escapes</w:t>
      </w:r>
    </w:p>
    <w:p w14:paraId="669E5E8F" w14:textId="77777777" w:rsidR="00C7678D" w:rsidRPr="00C7678D" w:rsidRDefault="00C7678D" w:rsidP="004B61E9">
      <w:pPr>
        <w:pStyle w:val="ListParagraph"/>
        <w:numPr>
          <w:ilvl w:val="0"/>
          <w:numId w:val="13"/>
        </w:numPr>
        <w:spacing w:after="0" w:line="240" w:lineRule="auto"/>
      </w:pPr>
      <w:r w:rsidRPr="00C7678D">
        <w:t>Sprinkler systems (when applicable)</w:t>
      </w:r>
    </w:p>
    <w:p w14:paraId="649E804B" w14:textId="77777777" w:rsidR="00C7678D" w:rsidRPr="00C7678D" w:rsidRDefault="00C7678D" w:rsidP="004B61E9">
      <w:pPr>
        <w:pStyle w:val="ListParagraph"/>
        <w:numPr>
          <w:ilvl w:val="0"/>
          <w:numId w:val="13"/>
        </w:numPr>
        <w:spacing w:after="0" w:line="240" w:lineRule="auto"/>
      </w:pPr>
      <w:r w:rsidRPr="00C7678D">
        <w:t>Smoke towers (when applicable to high rise structures)</w:t>
      </w:r>
    </w:p>
    <w:p w14:paraId="2FACB01D" w14:textId="77777777" w:rsidR="00C7678D" w:rsidRPr="00C7678D" w:rsidRDefault="00C7678D" w:rsidP="004B61E9">
      <w:pPr>
        <w:pStyle w:val="ListParagraph"/>
        <w:numPr>
          <w:ilvl w:val="0"/>
          <w:numId w:val="13"/>
        </w:numPr>
        <w:spacing w:after="0" w:line="240" w:lineRule="auto"/>
      </w:pPr>
      <w:r w:rsidRPr="00C7678D">
        <w:t>Stand pipes (when applicable)</w:t>
      </w:r>
    </w:p>
    <w:p w14:paraId="0EED0D79" w14:textId="77777777" w:rsidR="00C7678D" w:rsidRPr="00C7678D" w:rsidRDefault="00C7678D" w:rsidP="004B61E9">
      <w:pPr>
        <w:pStyle w:val="ListParagraph"/>
        <w:numPr>
          <w:ilvl w:val="0"/>
          <w:numId w:val="13"/>
        </w:numPr>
        <w:spacing w:after="0" w:line="240" w:lineRule="auto"/>
      </w:pPr>
      <w:r w:rsidRPr="00C7678D">
        <w:t>Fire alarm system</w:t>
      </w:r>
    </w:p>
    <w:p w14:paraId="372A92A1" w14:textId="77777777" w:rsidR="00C7678D" w:rsidRPr="00C7678D" w:rsidRDefault="00C7678D" w:rsidP="004B61E9">
      <w:pPr>
        <w:pStyle w:val="ListParagraph"/>
        <w:numPr>
          <w:ilvl w:val="0"/>
          <w:numId w:val="13"/>
        </w:numPr>
        <w:spacing w:after="0" w:line="240" w:lineRule="auto"/>
      </w:pPr>
      <w:r w:rsidRPr="00C7678D">
        <w:t>Fire control and detection equipment</w:t>
      </w:r>
    </w:p>
    <w:p w14:paraId="774802C0" w14:textId="77777777" w:rsidR="00C7678D" w:rsidRPr="00C7678D" w:rsidRDefault="00C7678D" w:rsidP="004B61E9">
      <w:pPr>
        <w:pStyle w:val="ListParagraph"/>
        <w:numPr>
          <w:ilvl w:val="0"/>
          <w:numId w:val="13"/>
        </w:numPr>
        <w:spacing w:after="0" w:line="240" w:lineRule="auto"/>
      </w:pPr>
      <w:r w:rsidRPr="00C7678D">
        <w:t>Fire pumps (when applicable)</w:t>
      </w:r>
    </w:p>
    <w:p w14:paraId="209E7EE8" w14:textId="77777777" w:rsidR="00C7678D" w:rsidRPr="00C7678D" w:rsidRDefault="00C7678D" w:rsidP="004B61E9">
      <w:pPr>
        <w:pStyle w:val="ListParagraph"/>
        <w:numPr>
          <w:ilvl w:val="0"/>
          <w:numId w:val="13"/>
        </w:numPr>
        <w:spacing w:after="0" w:line="240" w:lineRule="auto"/>
      </w:pPr>
      <w:r w:rsidRPr="00C7678D">
        <w:t>Shaft-ways</w:t>
      </w:r>
    </w:p>
    <w:p w14:paraId="7B774732" w14:textId="77777777" w:rsidR="00C7678D" w:rsidRPr="00C7678D" w:rsidRDefault="00C7678D" w:rsidP="004B61E9">
      <w:pPr>
        <w:pStyle w:val="ListParagraph"/>
        <w:numPr>
          <w:ilvl w:val="0"/>
          <w:numId w:val="13"/>
        </w:numPr>
        <w:spacing w:after="0" w:line="240" w:lineRule="auto"/>
      </w:pPr>
      <w:r w:rsidRPr="00C7678D">
        <w:t>Fire walls and stops</w:t>
      </w:r>
    </w:p>
    <w:p w14:paraId="29F33CDB" w14:textId="77777777" w:rsidR="00C7678D" w:rsidRPr="00C7678D" w:rsidRDefault="00C7678D" w:rsidP="004B61E9">
      <w:pPr>
        <w:pStyle w:val="ListParagraph"/>
        <w:numPr>
          <w:ilvl w:val="0"/>
          <w:numId w:val="13"/>
        </w:numPr>
        <w:spacing w:after="0" w:line="240" w:lineRule="auto"/>
      </w:pPr>
      <w:r w:rsidRPr="00C7678D">
        <w:t>Hose wells</w:t>
      </w:r>
    </w:p>
    <w:p w14:paraId="7372626A" w14:textId="77777777" w:rsidR="00C7678D" w:rsidRPr="00C7678D" w:rsidRDefault="00C7678D" w:rsidP="004B61E9">
      <w:pPr>
        <w:pStyle w:val="ListParagraph"/>
        <w:numPr>
          <w:ilvl w:val="0"/>
          <w:numId w:val="13"/>
        </w:numPr>
        <w:spacing w:after="0" w:line="240" w:lineRule="auto"/>
      </w:pPr>
      <w:r w:rsidRPr="00C7678D">
        <w:t>Smoke detectors</w:t>
      </w:r>
    </w:p>
    <w:p w14:paraId="063679F1" w14:textId="77777777" w:rsidR="00C7678D" w:rsidRPr="00C7678D" w:rsidRDefault="00C7678D" w:rsidP="004B61E9">
      <w:pPr>
        <w:spacing w:after="0" w:line="240" w:lineRule="auto"/>
      </w:pPr>
      <w:r w:rsidRPr="00C7678D">
        <w:t> </w:t>
      </w:r>
    </w:p>
    <w:p w14:paraId="72F0C8B9" w14:textId="77777777" w:rsidR="00C7678D" w:rsidRPr="00C7678D" w:rsidRDefault="00C7678D" w:rsidP="004B61E9">
      <w:pPr>
        <w:spacing w:after="0" w:line="240" w:lineRule="auto"/>
        <w:rPr>
          <w:b/>
          <w:bCs/>
          <w:u w:val="single"/>
        </w:rPr>
      </w:pPr>
      <w:r w:rsidRPr="00C7678D">
        <w:rPr>
          <w:b/>
          <w:bCs/>
          <w:u w:val="single"/>
        </w:rPr>
        <w:t>PLANNING AND ZONING DIVISION</w:t>
      </w:r>
    </w:p>
    <w:p w14:paraId="1A514790" w14:textId="77777777" w:rsidR="00C7678D" w:rsidRPr="00C7678D" w:rsidRDefault="00C7678D" w:rsidP="004B61E9">
      <w:pPr>
        <w:pStyle w:val="ListParagraph"/>
        <w:numPr>
          <w:ilvl w:val="0"/>
          <w:numId w:val="14"/>
        </w:numPr>
        <w:spacing w:after="0" w:line="240" w:lineRule="auto"/>
      </w:pPr>
      <w:r w:rsidRPr="00C7678D">
        <w:t>Site plans are a required submittal and must include:</w:t>
      </w:r>
    </w:p>
    <w:p w14:paraId="3B331796" w14:textId="77777777" w:rsidR="00C7678D" w:rsidRPr="00C7678D" w:rsidRDefault="00C7678D" w:rsidP="004B61E9">
      <w:pPr>
        <w:pStyle w:val="ListParagraph"/>
        <w:numPr>
          <w:ilvl w:val="0"/>
          <w:numId w:val="14"/>
        </w:numPr>
        <w:spacing w:after="0" w:line="240" w:lineRule="auto"/>
      </w:pPr>
      <w:r w:rsidRPr="00C7678D">
        <w:t>Floor plans</w:t>
      </w:r>
    </w:p>
    <w:p w14:paraId="321C98C7" w14:textId="77777777" w:rsidR="00C7678D" w:rsidRPr="00C7678D" w:rsidRDefault="00C7678D" w:rsidP="004B61E9">
      <w:pPr>
        <w:pStyle w:val="ListParagraph"/>
        <w:numPr>
          <w:ilvl w:val="0"/>
          <w:numId w:val="14"/>
        </w:numPr>
        <w:spacing w:after="0" w:line="240" w:lineRule="auto"/>
      </w:pPr>
      <w:r w:rsidRPr="00C7678D">
        <w:t>Landscape plans</w:t>
      </w:r>
    </w:p>
    <w:p w14:paraId="0E1DE87B" w14:textId="77777777" w:rsidR="00C7678D" w:rsidRPr="00C7678D" w:rsidRDefault="00C7678D" w:rsidP="004B61E9">
      <w:pPr>
        <w:pStyle w:val="ListParagraph"/>
        <w:numPr>
          <w:ilvl w:val="0"/>
          <w:numId w:val="14"/>
        </w:numPr>
        <w:spacing w:after="0" w:line="240" w:lineRule="auto"/>
      </w:pPr>
      <w:r w:rsidRPr="00C7678D">
        <w:t>Building elevations, including materials and color</w:t>
      </w:r>
    </w:p>
    <w:p w14:paraId="2C6C7686" w14:textId="77777777" w:rsidR="00C7678D" w:rsidRPr="00C7678D" w:rsidRDefault="00C7678D" w:rsidP="004B61E9">
      <w:pPr>
        <w:pStyle w:val="ListParagraph"/>
        <w:numPr>
          <w:ilvl w:val="0"/>
          <w:numId w:val="14"/>
        </w:numPr>
        <w:spacing w:after="0" w:line="240" w:lineRule="auto"/>
      </w:pPr>
      <w:r w:rsidRPr="00C7678D">
        <w:t>Sign elevations, including materials and mechanics</w:t>
      </w:r>
    </w:p>
    <w:p w14:paraId="580BC33A" w14:textId="77777777" w:rsidR="00C7678D" w:rsidRPr="00C7678D" w:rsidRDefault="00C7678D" w:rsidP="004B61E9">
      <w:pPr>
        <w:pStyle w:val="ListParagraph"/>
        <w:numPr>
          <w:ilvl w:val="0"/>
          <w:numId w:val="14"/>
        </w:numPr>
        <w:spacing w:after="0" w:line="240" w:lineRule="auto"/>
      </w:pPr>
      <w:r w:rsidRPr="00C7678D">
        <w:t>Projected number of employees and people served by the project</w:t>
      </w:r>
    </w:p>
    <w:p w14:paraId="564D6C06" w14:textId="77777777" w:rsidR="00C7678D" w:rsidRPr="00C7678D" w:rsidRDefault="00C7678D" w:rsidP="004B61E9">
      <w:pPr>
        <w:spacing w:after="0" w:line="240" w:lineRule="auto"/>
      </w:pPr>
      <w:r w:rsidRPr="00C7678D">
        <w:t> </w:t>
      </w:r>
    </w:p>
    <w:p w14:paraId="733607DB" w14:textId="77777777" w:rsidR="00C7678D" w:rsidRPr="00C7678D" w:rsidRDefault="00C7678D" w:rsidP="004B61E9">
      <w:pPr>
        <w:spacing w:after="0" w:line="240" w:lineRule="auto"/>
        <w:rPr>
          <w:b/>
          <w:bCs/>
          <w:u w:val="single"/>
        </w:rPr>
      </w:pPr>
      <w:r w:rsidRPr="00C7678D">
        <w:rPr>
          <w:b/>
          <w:bCs/>
          <w:u w:val="single"/>
        </w:rPr>
        <w:t>HEALTH DEPARTMENT</w:t>
      </w:r>
    </w:p>
    <w:p w14:paraId="7AD8490D" w14:textId="77777777" w:rsidR="00C7678D" w:rsidRPr="00C7678D" w:rsidRDefault="00C7678D" w:rsidP="004B61E9">
      <w:pPr>
        <w:pStyle w:val="ListParagraph"/>
        <w:numPr>
          <w:ilvl w:val="0"/>
          <w:numId w:val="15"/>
        </w:numPr>
        <w:spacing w:after="0" w:line="240" w:lineRule="auto"/>
      </w:pPr>
      <w:r w:rsidRPr="00C7678D">
        <w:t>Supply plans and specifications of kitchen/meat room equipment, building materials and the location, size and type such equipment and facilities for:</w:t>
      </w:r>
    </w:p>
    <w:p w14:paraId="56777886" w14:textId="77777777" w:rsidR="00C7678D" w:rsidRPr="00C7678D" w:rsidRDefault="00C7678D" w:rsidP="004B61E9">
      <w:pPr>
        <w:pStyle w:val="ListParagraph"/>
        <w:numPr>
          <w:ilvl w:val="0"/>
          <w:numId w:val="17"/>
        </w:numPr>
        <w:tabs>
          <w:tab w:val="left" w:pos="1350"/>
        </w:tabs>
        <w:spacing w:after="0" w:line="240" w:lineRule="auto"/>
        <w:ind w:left="1350" w:firstLine="0"/>
      </w:pPr>
      <w:r w:rsidRPr="00C7678D">
        <w:t>Grocery and Convenience Stores</w:t>
      </w:r>
    </w:p>
    <w:p w14:paraId="40578FCF" w14:textId="77777777" w:rsidR="00C7678D" w:rsidRPr="00C7678D" w:rsidRDefault="00C7678D" w:rsidP="004B61E9">
      <w:pPr>
        <w:pStyle w:val="ListParagraph"/>
        <w:numPr>
          <w:ilvl w:val="0"/>
          <w:numId w:val="17"/>
        </w:numPr>
        <w:spacing w:after="0" w:line="240" w:lineRule="auto"/>
        <w:ind w:left="1440" w:hanging="90"/>
      </w:pPr>
      <w:r w:rsidRPr="00C7678D">
        <w:t>Nursing homes and child care centers</w:t>
      </w:r>
    </w:p>
    <w:p w14:paraId="7A34DDF3" w14:textId="77777777" w:rsidR="00C7678D" w:rsidRPr="00C7678D" w:rsidRDefault="00C7678D" w:rsidP="004B61E9">
      <w:pPr>
        <w:pStyle w:val="ListParagraph"/>
        <w:numPr>
          <w:ilvl w:val="0"/>
          <w:numId w:val="15"/>
        </w:numPr>
        <w:spacing w:after="0" w:line="240" w:lineRule="auto"/>
      </w:pPr>
      <w:r w:rsidRPr="00C7678D">
        <w:t>Plans and specifications of all private sewage disposal systems</w:t>
      </w:r>
    </w:p>
    <w:p w14:paraId="5933A6BE" w14:textId="77777777" w:rsidR="00C7678D" w:rsidRPr="00C7678D" w:rsidRDefault="00C7678D" w:rsidP="004B61E9">
      <w:pPr>
        <w:pStyle w:val="ListParagraph"/>
        <w:numPr>
          <w:ilvl w:val="0"/>
          <w:numId w:val="15"/>
        </w:numPr>
        <w:spacing w:after="0" w:line="240" w:lineRule="auto"/>
      </w:pPr>
      <w:r w:rsidRPr="00C7678D">
        <w:t>Plans and specifications of all public swimming pools</w:t>
      </w:r>
    </w:p>
    <w:p w14:paraId="2D909D6B" w14:textId="77777777" w:rsidR="00C7678D" w:rsidRPr="00C7678D" w:rsidRDefault="00C7678D" w:rsidP="004B61E9">
      <w:pPr>
        <w:spacing w:after="0" w:line="240" w:lineRule="auto"/>
      </w:pPr>
      <w:r w:rsidRPr="00C7678D">
        <w:t> </w:t>
      </w:r>
    </w:p>
    <w:p w14:paraId="1FF3D5E9" w14:textId="77777777" w:rsidR="00C7678D" w:rsidRPr="00C7678D" w:rsidRDefault="00C7678D" w:rsidP="004B61E9">
      <w:pPr>
        <w:spacing w:after="0" w:line="240" w:lineRule="auto"/>
      </w:pPr>
      <w:r w:rsidRPr="00C7678D">
        <w:t xml:space="preserve"> </w:t>
      </w:r>
      <w:r w:rsidRPr="00C7678D">
        <w:rPr>
          <w:b/>
          <w:bCs/>
          <w:u w:val="single"/>
        </w:rPr>
        <w:t>Department of Air Quality Requirements</w:t>
      </w:r>
      <w:r w:rsidRPr="00C7678D">
        <w:rPr>
          <w:b/>
          <w:bCs/>
        </w:rPr>
        <w:t xml:space="preserve"> </w:t>
      </w:r>
    </w:p>
    <w:p w14:paraId="6861FC6C" w14:textId="77777777" w:rsidR="00C7678D" w:rsidRPr="00C7678D" w:rsidRDefault="00C7678D" w:rsidP="004B61E9">
      <w:pPr>
        <w:pStyle w:val="ListParagraph"/>
        <w:numPr>
          <w:ilvl w:val="0"/>
          <w:numId w:val="18"/>
        </w:numPr>
        <w:spacing w:after="0" w:line="240" w:lineRule="auto"/>
      </w:pPr>
      <w:r w:rsidRPr="00C7678D">
        <w:lastRenderedPageBreak/>
        <w:t>State and local air pollution regulations require the registration and prior approval of all new or modified sources of air contaminant emissions with the Department of Air Quality (DAQ).  The DAQ will supply the necessary application forms</w:t>
      </w:r>
      <w:r w:rsidR="000A5731" w:rsidRPr="00C7678D">
        <w:t>, conduct</w:t>
      </w:r>
      <w:r w:rsidRPr="00C7678D">
        <w:t xml:space="preserve"> any necessary evaluation and issue appropriate construction permits or approvals.  Assistance is available to any source operator in applying for necessary air permits/approvals and in understanding and complying with all local, state and federal air pollution regulations by calling (913) 573-6700.</w:t>
      </w:r>
    </w:p>
    <w:p w14:paraId="121D9E98" w14:textId="77777777" w:rsidR="00C7678D" w:rsidRDefault="00C7678D" w:rsidP="004B61E9">
      <w:pPr>
        <w:pStyle w:val="ListParagraph"/>
        <w:numPr>
          <w:ilvl w:val="0"/>
          <w:numId w:val="18"/>
        </w:numPr>
        <w:spacing w:after="0" w:line="240" w:lineRule="auto"/>
      </w:pPr>
      <w:r w:rsidRPr="00C7678D">
        <w:t>Major sources of air emissions must also apply for and receive an operating permit from DAQ.</w:t>
      </w:r>
    </w:p>
    <w:p w14:paraId="1559DB27" w14:textId="77777777" w:rsidR="007D0296" w:rsidRPr="00C7678D" w:rsidRDefault="007D0296" w:rsidP="004B61E9">
      <w:pPr>
        <w:pStyle w:val="ListParagraph"/>
        <w:numPr>
          <w:ilvl w:val="0"/>
          <w:numId w:val="18"/>
        </w:numPr>
        <w:spacing w:after="0" w:line="240" w:lineRule="auto"/>
      </w:pPr>
    </w:p>
    <w:p w14:paraId="333927E8" w14:textId="77777777" w:rsidR="000A5731" w:rsidRPr="000A5731" w:rsidRDefault="000A5731" w:rsidP="004B61E9">
      <w:pPr>
        <w:spacing w:after="0" w:line="240" w:lineRule="auto"/>
        <w:rPr>
          <w:b/>
          <w:bCs/>
          <w:u w:val="single"/>
        </w:rPr>
      </w:pPr>
      <w:r w:rsidRPr="000A5731">
        <w:rPr>
          <w:b/>
          <w:bCs/>
          <w:u w:val="single"/>
        </w:rPr>
        <w:t>PUBLIC WORKS-ENGINEERING DIVISION</w:t>
      </w:r>
    </w:p>
    <w:p w14:paraId="32BCC6B9" w14:textId="77777777" w:rsidR="000A5731" w:rsidRPr="000A5731" w:rsidRDefault="000A5731" w:rsidP="004B61E9">
      <w:pPr>
        <w:pStyle w:val="ListParagraph"/>
        <w:numPr>
          <w:ilvl w:val="0"/>
          <w:numId w:val="19"/>
        </w:numPr>
        <w:spacing w:after="0" w:line="240" w:lineRule="auto"/>
      </w:pPr>
      <w:r w:rsidRPr="000A5731">
        <w:t>Intersection drawings</w:t>
      </w:r>
    </w:p>
    <w:p w14:paraId="0F208013" w14:textId="77777777" w:rsidR="000A5731" w:rsidRPr="000A5731" w:rsidRDefault="000A5731" w:rsidP="004B61E9">
      <w:pPr>
        <w:pStyle w:val="ListParagraph"/>
        <w:numPr>
          <w:ilvl w:val="0"/>
          <w:numId w:val="19"/>
        </w:numPr>
        <w:spacing w:after="0" w:line="240" w:lineRule="auto"/>
      </w:pPr>
      <w:r w:rsidRPr="000A5731">
        <w:t>Type of waste produced</w:t>
      </w:r>
    </w:p>
    <w:p w14:paraId="6CDE1CB6" w14:textId="77777777" w:rsidR="000A5731" w:rsidRPr="000A5731" w:rsidRDefault="000A5731" w:rsidP="004B61E9">
      <w:pPr>
        <w:pStyle w:val="ListParagraph"/>
        <w:numPr>
          <w:ilvl w:val="0"/>
          <w:numId w:val="19"/>
        </w:numPr>
        <w:spacing w:after="0" w:line="240" w:lineRule="auto"/>
      </w:pPr>
      <w:r w:rsidRPr="000A5731">
        <w:t>Method of sewage disposal</w:t>
      </w:r>
    </w:p>
    <w:p w14:paraId="20005AB8" w14:textId="77777777" w:rsidR="000A5731" w:rsidRPr="000A5731" w:rsidRDefault="000A5731" w:rsidP="004B61E9">
      <w:pPr>
        <w:pStyle w:val="ListParagraph"/>
        <w:numPr>
          <w:ilvl w:val="0"/>
          <w:numId w:val="21"/>
        </w:numPr>
        <w:tabs>
          <w:tab w:val="left" w:pos="1350"/>
        </w:tabs>
        <w:spacing w:after="0" w:line="240" w:lineRule="auto"/>
        <w:ind w:left="2160" w:hanging="720"/>
      </w:pPr>
      <w:r w:rsidRPr="000A5731">
        <w:t xml:space="preserve">Are sanitary sewers available?  If private sewage systems detailed plans and specifications are required:  Unified Government of Wyandotte County/Kansas City, Kansas Ordinance, Article V, Section 32-75-86. </w:t>
      </w:r>
    </w:p>
    <w:p w14:paraId="48A50E33" w14:textId="77777777" w:rsidR="000A5731" w:rsidRPr="000A5731" w:rsidRDefault="000A5731" w:rsidP="004B61E9">
      <w:pPr>
        <w:pStyle w:val="ListParagraph"/>
        <w:numPr>
          <w:ilvl w:val="0"/>
          <w:numId w:val="21"/>
        </w:numPr>
        <w:spacing w:after="0" w:line="240" w:lineRule="auto"/>
        <w:ind w:left="1440" w:firstLine="0"/>
      </w:pPr>
      <w:r w:rsidRPr="000A5731">
        <w:t>Projected daily sewage load (gallons)</w:t>
      </w:r>
    </w:p>
    <w:p w14:paraId="7F1E8DB2" w14:textId="77777777" w:rsidR="000A5731" w:rsidRPr="000A5731" w:rsidRDefault="000A5731" w:rsidP="004B61E9">
      <w:pPr>
        <w:pStyle w:val="ListParagraph"/>
        <w:numPr>
          <w:ilvl w:val="0"/>
          <w:numId w:val="22"/>
        </w:numPr>
        <w:spacing w:after="0" w:line="240" w:lineRule="auto"/>
      </w:pPr>
      <w:r w:rsidRPr="000A5731">
        <w:t>Plans and specifications showing location, size, and type (sanitary, process, or storm) of all discharge lines into the municipal sewer system and the service proposed from the street water main to the control valve in the building</w:t>
      </w:r>
    </w:p>
    <w:p w14:paraId="522ED754" w14:textId="77777777" w:rsidR="000A5731" w:rsidRPr="000A5731" w:rsidRDefault="000A5731" w:rsidP="004B61E9">
      <w:pPr>
        <w:pStyle w:val="ListParagraph"/>
        <w:numPr>
          <w:ilvl w:val="0"/>
          <w:numId w:val="22"/>
        </w:numPr>
        <w:spacing w:after="0" w:line="240" w:lineRule="auto"/>
      </w:pPr>
      <w:r w:rsidRPr="000A5731">
        <w:t>Plans and specifications pertaining to the connection of roof, areaway, garage, or foundation drains, sanitary and process sewer lines into the municipal sewer system.  By ordinance no surfac</w:t>
      </w:r>
      <w:r>
        <w:t xml:space="preserve">e water or water from roof and </w:t>
      </w:r>
      <w:r w:rsidRPr="000A5731">
        <w:t>foundation drains may be discharged to a sanitary sewer.</w:t>
      </w:r>
    </w:p>
    <w:p w14:paraId="6A07A07B" w14:textId="77777777" w:rsidR="000A5731" w:rsidRPr="000A5731" w:rsidRDefault="000A5731" w:rsidP="004B61E9">
      <w:pPr>
        <w:pStyle w:val="ListParagraph"/>
        <w:numPr>
          <w:ilvl w:val="0"/>
          <w:numId w:val="22"/>
        </w:numPr>
        <w:spacing w:after="0" w:line="240" w:lineRule="auto"/>
      </w:pPr>
      <w:r w:rsidRPr="000A5731">
        <w:t>Meter and meter pit location, meter pit pipe and meter pit details for water not provided by the Board of Public Utilities of Kansas City, Kansas, which is discharged into the municipal sewer system.</w:t>
      </w:r>
    </w:p>
    <w:p w14:paraId="41A48F43" w14:textId="77777777" w:rsidR="000A5731" w:rsidRPr="000A5731" w:rsidRDefault="000A5731" w:rsidP="004B61E9">
      <w:pPr>
        <w:pStyle w:val="ListParagraph"/>
        <w:numPr>
          <w:ilvl w:val="0"/>
          <w:numId w:val="22"/>
        </w:numPr>
        <w:spacing w:after="0" w:line="240" w:lineRule="auto"/>
      </w:pPr>
      <w:r w:rsidRPr="000A5731">
        <w:t>Plans and specifications of all pretreatment systems designed for pollutant removal from wastewater.</w:t>
      </w:r>
    </w:p>
    <w:p w14:paraId="6118CB7D" w14:textId="77777777" w:rsidR="000A5731" w:rsidRPr="000A5731" w:rsidRDefault="000A5731" w:rsidP="004B61E9">
      <w:pPr>
        <w:pStyle w:val="ListParagraph"/>
        <w:numPr>
          <w:ilvl w:val="0"/>
          <w:numId w:val="22"/>
        </w:numPr>
        <w:spacing w:after="0" w:line="240" w:lineRule="auto"/>
      </w:pPr>
      <w:r w:rsidRPr="000A5731">
        <w:t>Number of each type of water fixtures to be supplied</w:t>
      </w:r>
    </w:p>
    <w:p w14:paraId="0F436590" w14:textId="77777777" w:rsidR="000A5731" w:rsidRPr="000A5731" w:rsidRDefault="000A5731" w:rsidP="004B61E9">
      <w:pPr>
        <w:pStyle w:val="ListParagraph"/>
        <w:numPr>
          <w:ilvl w:val="0"/>
          <w:numId w:val="22"/>
        </w:numPr>
        <w:spacing w:after="0" w:line="240" w:lineRule="auto"/>
      </w:pPr>
      <w:r w:rsidRPr="000A5731">
        <w:t>Plans and specifications for surface water runoff including construction phase erosion control.</w:t>
      </w:r>
    </w:p>
    <w:p w14:paraId="279BEF0D" w14:textId="77777777" w:rsidR="000A5731" w:rsidRPr="000A5731" w:rsidRDefault="000A5731" w:rsidP="004B61E9">
      <w:pPr>
        <w:pStyle w:val="ListParagraph"/>
        <w:numPr>
          <w:ilvl w:val="0"/>
          <w:numId w:val="22"/>
        </w:numPr>
        <w:spacing w:after="0" w:line="240" w:lineRule="auto"/>
      </w:pPr>
      <w:r w:rsidRPr="000A5731">
        <w:t xml:space="preserve">Method of electrical power, telephone service, and cable television shall be provided by underground wiring for all new wiring provided as required:  Unified Government of Wyandotte County/Kansas City, Kansas Ordinance 27-708. See </w:t>
      </w:r>
      <w:r>
        <w:t>Ordinance</w:t>
      </w:r>
      <w:r w:rsidRPr="000A5731">
        <w:t xml:space="preserve"> for exceptions.</w:t>
      </w:r>
    </w:p>
    <w:p w14:paraId="242E7FDE" w14:textId="77777777" w:rsidR="000A5731" w:rsidRPr="000A5731" w:rsidRDefault="000A5731" w:rsidP="004B61E9">
      <w:pPr>
        <w:pStyle w:val="ListParagraph"/>
        <w:numPr>
          <w:ilvl w:val="0"/>
          <w:numId w:val="22"/>
        </w:numPr>
        <w:spacing w:after="0" w:line="240" w:lineRule="auto"/>
      </w:pPr>
      <w:r w:rsidRPr="000A5731">
        <w:t xml:space="preserve">The Public Works Department also needs to be supplied with the projected number of employees, the projected number of persons to be served by the project, and the projected growth rate. </w:t>
      </w:r>
    </w:p>
    <w:p w14:paraId="26EC3FB1" w14:textId="77777777" w:rsidR="000A5731" w:rsidRPr="000A5731" w:rsidRDefault="000A5731" w:rsidP="004B61E9">
      <w:pPr>
        <w:spacing w:after="0" w:line="240" w:lineRule="auto"/>
      </w:pPr>
      <w:r w:rsidRPr="000A5731">
        <w:t> </w:t>
      </w:r>
    </w:p>
    <w:p w14:paraId="50542D2F" w14:textId="77777777" w:rsidR="000A5731" w:rsidRPr="007D0296" w:rsidRDefault="000A5731" w:rsidP="004B61E9">
      <w:pPr>
        <w:spacing w:after="0" w:line="240" w:lineRule="auto"/>
        <w:rPr>
          <w:b/>
          <w:bCs/>
          <w:u w:val="single"/>
        </w:rPr>
      </w:pPr>
      <w:r w:rsidRPr="000A5731">
        <w:rPr>
          <w:b/>
          <w:bCs/>
          <w:u w:val="single"/>
        </w:rPr>
        <w:t>PLANNING AND ZONING-ENGINEERING DIVISION</w:t>
      </w:r>
    </w:p>
    <w:p w14:paraId="485653A4" w14:textId="77777777" w:rsidR="000A5731" w:rsidRPr="000A5731" w:rsidRDefault="000A5731" w:rsidP="004B61E9">
      <w:pPr>
        <w:pStyle w:val="ListParagraph"/>
        <w:numPr>
          <w:ilvl w:val="0"/>
          <w:numId w:val="23"/>
        </w:numPr>
        <w:spacing w:after="0" w:line="240" w:lineRule="auto"/>
      </w:pPr>
      <w:r w:rsidRPr="000A5731">
        <w:t xml:space="preserve">Requirements and </w:t>
      </w:r>
      <w:hyperlink r:id="rId28" w:history="1">
        <w:r w:rsidRPr="0073170E">
          <w:rPr>
            <w:rStyle w:val="Hyperlink"/>
          </w:rPr>
          <w:t>check lists for sanitary sewers, storm drainage, streets, erosion control, and land disturbance</w:t>
        </w:r>
      </w:hyperlink>
      <w:r>
        <w:t xml:space="preserve"> are </w:t>
      </w:r>
      <w:r w:rsidRPr="000A5731">
        <w:t xml:space="preserve">available </w:t>
      </w:r>
      <w:r w:rsidR="0073170E" w:rsidRPr="0073170E">
        <w:t>under the Planning Departments website.</w:t>
      </w:r>
    </w:p>
    <w:p w14:paraId="32D3A62D" w14:textId="77777777" w:rsidR="000A5731" w:rsidRPr="000A5731" w:rsidRDefault="000A5731" w:rsidP="004B61E9">
      <w:pPr>
        <w:spacing w:after="0" w:line="240" w:lineRule="auto"/>
      </w:pPr>
      <w:r w:rsidRPr="000A5731">
        <w:t> </w:t>
      </w:r>
    </w:p>
    <w:p w14:paraId="7C9ADFE4" w14:textId="77777777" w:rsidR="000A5731" w:rsidRPr="00FE3477" w:rsidRDefault="00C7678D" w:rsidP="004B61E9">
      <w:pPr>
        <w:spacing w:after="0" w:line="240" w:lineRule="auto"/>
      </w:pPr>
      <w:r w:rsidRPr="00C7678D">
        <w:t> </w:t>
      </w:r>
      <w:r w:rsidR="000A5731" w:rsidRPr="000A5731">
        <w:rPr>
          <w:b/>
          <w:bCs/>
          <w:u w:val="single"/>
        </w:rPr>
        <w:t>BOARD OF PUBLIC UTILITIES – WATER AND ELECTRICAL DISTRIBUTION DIVISIONS</w:t>
      </w:r>
    </w:p>
    <w:p w14:paraId="5C8C1BF9" w14:textId="77777777" w:rsidR="000A5731" w:rsidRPr="000A5731" w:rsidRDefault="000A5731" w:rsidP="004B61E9">
      <w:pPr>
        <w:pStyle w:val="ListParagraph"/>
        <w:numPr>
          <w:ilvl w:val="0"/>
          <w:numId w:val="23"/>
        </w:numPr>
        <w:spacing w:after="0" w:line="240" w:lineRule="auto"/>
      </w:pPr>
      <w:r w:rsidRPr="000A5731">
        <w:t>Water Main – Is a water main available and adequate to supply the proposed project?  If water mains are not available at site, a main extension may be required to be constructed at developer’s expense</w:t>
      </w:r>
    </w:p>
    <w:p w14:paraId="0619F9E6" w14:textId="77777777" w:rsidR="000A5731" w:rsidRPr="000A5731" w:rsidRDefault="000A5731" w:rsidP="004B61E9">
      <w:pPr>
        <w:pStyle w:val="ListParagraph"/>
        <w:numPr>
          <w:ilvl w:val="0"/>
          <w:numId w:val="23"/>
        </w:numPr>
        <w:spacing w:after="0" w:line="240" w:lineRule="auto"/>
      </w:pPr>
      <w:r w:rsidRPr="000A5731">
        <w:t>Proposed electrical power including:</w:t>
      </w:r>
    </w:p>
    <w:p w14:paraId="2D94A940" w14:textId="77777777" w:rsidR="000A5731" w:rsidRPr="000A5731" w:rsidRDefault="000A5731" w:rsidP="004B61E9">
      <w:pPr>
        <w:pStyle w:val="ListParagraph"/>
        <w:numPr>
          <w:ilvl w:val="0"/>
          <w:numId w:val="24"/>
        </w:numPr>
        <w:spacing w:after="0" w:line="240" w:lineRule="auto"/>
        <w:ind w:left="1350"/>
      </w:pPr>
      <w:r w:rsidRPr="000A5731">
        <w:t>Electrical one-line or riser drawings,</w:t>
      </w:r>
    </w:p>
    <w:p w14:paraId="3B2DB4AC" w14:textId="77777777" w:rsidR="00FE3477" w:rsidRDefault="000A5731" w:rsidP="004B61E9">
      <w:pPr>
        <w:pStyle w:val="ListParagraph"/>
        <w:numPr>
          <w:ilvl w:val="0"/>
          <w:numId w:val="24"/>
        </w:numPr>
        <w:spacing w:after="0" w:line="240" w:lineRule="auto"/>
        <w:ind w:left="1350"/>
      </w:pPr>
      <w:r w:rsidRPr="000A5731">
        <w:t xml:space="preserve">Proposed panel board schedules, </w:t>
      </w:r>
      <w:r w:rsidR="00FE3477" w:rsidRPr="000A5731">
        <w:t>indicating electrical</w:t>
      </w:r>
      <w:r w:rsidRPr="000A5731">
        <w:t xml:space="preserve"> load in kVA, if known</w:t>
      </w:r>
      <w:r w:rsidR="00FE3477">
        <w:t>.</w:t>
      </w:r>
    </w:p>
    <w:p w14:paraId="6378FBB4" w14:textId="77777777" w:rsidR="000A5731" w:rsidRPr="000A5731" w:rsidRDefault="000A5731" w:rsidP="004B61E9">
      <w:pPr>
        <w:pStyle w:val="ListParagraph"/>
        <w:numPr>
          <w:ilvl w:val="0"/>
          <w:numId w:val="24"/>
        </w:numPr>
        <w:spacing w:after="0" w:line="240" w:lineRule="auto"/>
        <w:ind w:left="1440" w:hanging="450"/>
      </w:pPr>
      <w:r w:rsidRPr="000A5731">
        <w:t>Equipment lists calling out other major equipment that will require electrical power, to include electrical load, when known.</w:t>
      </w:r>
    </w:p>
    <w:p w14:paraId="335D24B3" w14:textId="77777777" w:rsidR="000A5731" w:rsidRPr="000A5731" w:rsidRDefault="000A5731" w:rsidP="004B61E9">
      <w:pPr>
        <w:pStyle w:val="ListParagraph"/>
        <w:numPr>
          <w:ilvl w:val="0"/>
          <w:numId w:val="26"/>
        </w:numPr>
        <w:spacing w:after="0" w:line="240" w:lineRule="auto"/>
      </w:pPr>
      <w:r w:rsidRPr="000A5731">
        <w:t>If the project is to be built in phases, one overall or final plan is required.</w:t>
      </w:r>
      <w:r w:rsidR="00FE3477">
        <w:t xml:space="preserve"> </w:t>
      </w:r>
      <w:r w:rsidRPr="000A5731">
        <w:t>Two sets of plans are required:</w:t>
      </w:r>
    </w:p>
    <w:p w14:paraId="1755A79E" w14:textId="77777777" w:rsidR="000A5731" w:rsidRPr="000A5731" w:rsidRDefault="000A5731" w:rsidP="004B61E9">
      <w:pPr>
        <w:pStyle w:val="ListParagraph"/>
        <w:numPr>
          <w:ilvl w:val="0"/>
          <w:numId w:val="28"/>
        </w:numPr>
        <w:spacing w:after="0" w:line="240" w:lineRule="auto"/>
        <w:ind w:firstLine="360"/>
      </w:pPr>
      <w:r w:rsidRPr="000A5731">
        <w:t>Site plan</w:t>
      </w:r>
    </w:p>
    <w:p w14:paraId="4C0C21E7" w14:textId="77777777" w:rsidR="000A5731" w:rsidRPr="000A5731" w:rsidRDefault="000A5731" w:rsidP="004B61E9">
      <w:pPr>
        <w:pStyle w:val="ListParagraph"/>
        <w:numPr>
          <w:ilvl w:val="0"/>
          <w:numId w:val="28"/>
        </w:numPr>
        <w:spacing w:after="0" w:line="240" w:lineRule="auto"/>
        <w:ind w:firstLine="360"/>
      </w:pPr>
      <w:r w:rsidRPr="000A5731">
        <w:t>Mechanical plans including:</w:t>
      </w:r>
    </w:p>
    <w:p w14:paraId="087D7C07" w14:textId="77777777" w:rsidR="000A5731" w:rsidRPr="000A5731" w:rsidRDefault="000A5731" w:rsidP="004B61E9">
      <w:pPr>
        <w:pStyle w:val="ListParagraph"/>
        <w:numPr>
          <w:ilvl w:val="1"/>
          <w:numId w:val="21"/>
        </w:numPr>
        <w:spacing w:after="0" w:line="240" w:lineRule="auto"/>
      </w:pPr>
      <w:r w:rsidRPr="000A5731">
        <w:t>Dedicated public right of  way, roads, property lines and easements</w:t>
      </w:r>
    </w:p>
    <w:p w14:paraId="510BDB9A" w14:textId="77777777" w:rsidR="000A5731" w:rsidRPr="000A5731" w:rsidRDefault="000A5731" w:rsidP="004B61E9">
      <w:pPr>
        <w:pStyle w:val="ListParagraph"/>
        <w:numPr>
          <w:ilvl w:val="1"/>
          <w:numId w:val="21"/>
        </w:numPr>
        <w:spacing w:after="0" w:line="240" w:lineRule="auto"/>
      </w:pPr>
      <w:r w:rsidRPr="000A5731">
        <w:t>Number and type of units and water fixtures to be supplied</w:t>
      </w:r>
    </w:p>
    <w:p w14:paraId="4EF49296" w14:textId="77777777" w:rsidR="000A5731" w:rsidRPr="000A5731" w:rsidRDefault="000A5731" w:rsidP="004B61E9">
      <w:pPr>
        <w:pStyle w:val="ListParagraph"/>
        <w:numPr>
          <w:ilvl w:val="1"/>
          <w:numId w:val="21"/>
        </w:numPr>
        <w:spacing w:after="0" w:line="240" w:lineRule="auto"/>
      </w:pPr>
      <w:r w:rsidRPr="000A5731">
        <w:t>Size, type of pipe and type of service proposed from water main to service control valve in  building</w:t>
      </w:r>
    </w:p>
    <w:p w14:paraId="17A8770F" w14:textId="77777777" w:rsidR="000A5731" w:rsidRPr="000A5731" w:rsidRDefault="000A5731" w:rsidP="004B61E9">
      <w:pPr>
        <w:pStyle w:val="ListParagraph"/>
        <w:numPr>
          <w:ilvl w:val="1"/>
          <w:numId w:val="28"/>
        </w:numPr>
        <w:spacing w:after="0" w:line="240" w:lineRule="auto"/>
      </w:pPr>
      <w:r w:rsidRPr="000A5731">
        <w:lastRenderedPageBreak/>
        <w:t>Proposed location of meter and/or meter pit, meter pit piping detail, meter pit detail</w:t>
      </w:r>
    </w:p>
    <w:p w14:paraId="34EC49E0" w14:textId="77777777" w:rsidR="000A5731" w:rsidRDefault="000A5731" w:rsidP="004B61E9">
      <w:pPr>
        <w:pStyle w:val="ListParagraph"/>
        <w:numPr>
          <w:ilvl w:val="1"/>
          <w:numId w:val="28"/>
        </w:numPr>
        <w:spacing w:after="0" w:line="240" w:lineRule="auto"/>
      </w:pPr>
      <w:r w:rsidRPr="000A5731">
        <w:t>Specifications and plans shall include the statement; “the plumber shall comply with the rules and regulations of the Board of Public Utilities.”</w:t>
      </w:r>
    </w:p>
    <w:p w14:paraId="67DADE87" w14:textId="77777777" w:rsidR="004B61E9" w:rsidRPr="004B61E9" w:rsidRDefault="004B61E9" w:rsidP="00764C92">
      <w:pPr>
        <w:pStyle w:val="ListParagraph"/>
        <w:spacing w:after="0" w:line="240" w:lineRule="auto"/>
        <w:ind w:left="1440"/>
      </w:pPr>
    </w:p>
    <w:p w14:paraId="5297DE2C" w14:textId="77777777" w:rsidR="000A5731" w:rsidRPr="004B61E9" w:rsidRDefault="000A5731" w:rsidP="004B61E9">
      <w:pPr>
        <w:spacing w:after="0" w:line="240" w:lineRule="auto"/>
        <w:rPr>
          <w:b/>
          <w:bCs/>
          <w:u w:val="single"/>
        </w:rPr>
      </w:pPr>
      <w:r w:rsidRPr="000A5731">
        <w:rPr>
          <w:b/>
          <w:bCs/>
          <w:u w:val="single"/>
        </w:rPr>
        <w:t>UG HEALTH DEPARTMENT AND KANSAS DEPARTMENT OF AGRICULTURE FOOD SAFETY</w:t>
      </w:r>
    </w:p>
    <w:p w14:paraId="273324DD" w14:textId="77777777" w:rsidR="000A5731" w:rsidRPr="000A5731" w:rsidRDefault="000A5731" w:rsidP="007D0296">
      <w:pPr>
        <w:pStyle w:val="ListParagraph"/>
        <w:numPr>
          <w:ilvl w:val="0"/>
          <w:numId w:val="26"/>
        </w:numPr>
        <w:spacing w:after="0" w:line="240" w:lineRule="auto"/>
      </w:pPr>
      <w:r w:rsidRPr="000A5731">
        <w:t xml:space="preserve">Projects with septic systems, commercial pools, and pre-package </w:t>
      </w:r>
      <w:r w:rsidR="004B61E9" w:rsidRPr="000A5731">
        <w:t>food are</w:t>
      </w:r>
      <w:r w:rsidRPr="000A5731">
        <w:t xml:space="preserve"> required to be reviewed by the UG Health Department. It is the applicant’s responsibility to provide the UG Health Department with one (1) set of complete plans.</w:t>
      </w:r>
    </w:p>
    <w:p w14:paraId="7019F4D2" w14:textId="77777777" w:rsidR="000A5731" w:rsidRPr="000A5731" w:rsidRDefault="000A5731" w:rsidP="004B61E9">
      <w:pPr>
        <w:spacing w:after="0" w:line="240" w:lineRule="auto"/>
        <w:jc w:val="center"/>
      </w:pPr>
      <w:r w:rsidRPr="000A5731">
        <w:t>UG Health Department</w:t>
      </w:r>
    </w:p>
    <w:p w14:paraId="2ED20185" w14:textId="77777777" w:rsidR="000A5731" w:rsidRPr="000A5731" w:rsidRDefault="000A5731" w:rsidP="004B61E9">
      <w:pPr>
        <w:spacing w:after="0" w:line="240" w:lineRule="auto"/>
        <w:jc w:val="center"/>
      </w:pPr>
      <w:r w:rsidRPr="000A5731">
        <w:t>619 Ann Avenue</w:t>
      </w:r>
    </w:p>
    <w:p w14:paraId="49910E14" w14:textId="77777777" w:rsidR="000A5731" w:rsidRPr="000A5731" w:rsidRDefault="000A5731" w:rsidP="004B61E9">
      <w:pPr>
        <w:spacing w:after="0" w:line="240" w:lineRule="auto"/>
        <w:jc w:val="center"/>
      </w:pPr>
      <w:r w:rsidRPr="000A5731">
        <w:t>Kansas City, Kansas 66101</w:t>
      </w:r>
    </w:p>
    <w:p w14:paraId="5CD5E909" w14:textId="77777777" w:rsidR="000A5731" w:rsidRDefault="000A5731" w:rsidP="004B61E9">
      <w:pPr>
        <w:spacing w:after="0" w:line="240" w:lineRule="auto"/>
        <w:jc w:val="center"/>
      </w:pPr>
      <w:r w:rsidRPr="000A5731">
        <w:t>p. (913) 321-4803</w:t>
      </w:r>
    </w:p>
    <w:p w14:paraId="1559DAF5" w14:textId="77777777" w:rsidR="00330204" w:rsidRPr="000A5731" w:rsidRDefault="00330204" w:rsidP="004B61E9">
      <w:pPr>
        <w:spacing w:after="0" w:line="240" w:lineRule="auto"/>
        <w:jc w:val="center"/>
      </w:pPr>
    </w:p>
    <w:p w14:paraId="3331B6EE" w14:textId="77777777" w:rsidR="000A5731" w:rsidRPr="000A5731" w:rsidRDefault="000A5731" w:rsidP="007D0296">
      <w:pPr>
        <w:pStyle w:val="ListParagraph"/>
        <w:numPr>
          <w:ilvl w:val="0"/>
          <w:numId w:val="26"/>
        </w:numPr>
        <w:spacing w:after="0" w:line="240" w:lineRule="auto"/>
      </w:pPr>
      <w:r w:rsidRPr="000A5731">
        <w:t xml:space="preserve">Food service establishments, taverns, private clubs, nursing homes, child care, schools, or hospitals must submit one (1) set of complete plans to the Kansas Department of Agriculture.  Establishment must be inspected and approved before opening. </w:t>
      </w:r>
      <w:r w:rsidRPr="000A5731">
        <w:tab/>
      </w:r>
    </w:p>
    <w:p w14:paraId="15439EB5" w14:textId="77777777" w:rsidR="000A5731" w:rsidRPr="000A5731" w:rsidRDefault="000A5731" w:rsidP="007D0296">
      <w:pPr>
        <w:spacing w:after="0" w:line="240" w:lineRule="auto"/>
        <w:ind w:firstLine="30"/>
      </w:pPr>
    </w:p>
    <w:p w14:paraId="5E2C3BDA" w14:textId="77777777" w:rsidR="000A5731" w:rsidRPr="000A5731" w:rsidRDefault="000A5731" w:rsidP="004B61E9">
      <w:pPr>
        <w:spacing w:after="0" w:line="240" w:lineRule="auto"/>
        <w:jc w:val="center"/>
      </w:pPr>
      <w:r w:rsidRPr="000A5731">
        <w:t>Kansas Department of Agriculture</w:t>
      </w:r>
    </w:p>
    <w:p w14:paraId="6200F994" w14:textId="77777777" w:rsidR="000A5731" w:rsidRPr="000A5731" w:rsidRDefault="000A5731" w:rsidP="004B61E9">
      <w:pPr>
        <w:spacing w:after="0" w:line="240" w:lineRule="auto"/>
        <w:jc w:val="center"/>
      </w:pPr>
      <w:r w:rsidRPr="000A5731">
        <w:t>109 SW 9th Street, 3rd Floor</w:t>
      </w:r>
    </w:p>
    <w:p w14:paraId="5A73855F" w14:textId="77777777" w:rsidR="000A5731" w:rsidRPr="000A5731" w:rsidRDefault="000A5731" w:rsidP="004B61E9">
      <w:pPr>
        <w:spacing w:after="0" w:line="240" w:lineRule="auto"/>
        <w:jc w:val="center"/>
      </w:pPr>
      <w:r w:rsidRPr="000A5731">
        <w:t>Topeka, Kansas 66612</w:t>
      </w:r>
    </w:p>
    <w:p w14:paraId="1CD068DA" w14:textId="77777777" w:rsidR="000A5731" w:rsidRPr="000A5731" w:rsidRDefault="000A5731" w:rsidP="004B61E9">
      <w:pPr>
        <w:spacing w:after="0" w:line="240" w:lineRule="auto"/>
        <w:jc w:val="center"/>
      </w:pPr>
      <w:r w:rsidRPr="000A5731">
        <w:t>p. (785) 296-5600 f. (785) 296-0673</w:t>
      </w:r>
    </w:p>
    <w:p w14:paraId="025336C9" w14:textId="77777777" w:rsidR="000A5731" w:rsidRPr="000A5731" w:rsidRDefault="000A5731" w:rsidP="004B61E9">
      <w:pPr>
        <w:spacing w:after="0" w:line="240" w:lineRule="auto"/>
        <w:jc w:val="center"/>
      </w:pPr>
      <w:r w:rsidRPr="000A5731">
        <w:t>www.ksda.gov/food _safety</w:t>
      </w:r>
    </w:p>
    <w:p w14:paraId="4D696A5A" w14:textId="77777777" w:rsidR="000A5731" w:rsidRPr="000A5731" w:rsidRDefault="000A5731" w:rsidP="004B61E9">
      <w:pPr>
        <w:spacing w:after="0" w:line="240" w:lineRule="auto"/>
      </w:pPr>
      <w:r w:rsidRPr="000A5731">
        <w:t> </w:t>
      </w:r>
    </w:p>
    <w:p w14:paraId="6021D46A" w14:textId="77777777" w:rsidR="000A5731" w:rsidRPr="000A5731" w:rsidRDefault="000A5731" w:rsidP="000A5731">
      <w:pPr>
        <w:spacing w:line="240" w:lineRule="auto"/>
      </w:pPr>
      <w:r w:rsidRPr="000A5731">
        <w:t> </w:t>
      </w:r>
    </w:p>
    <w:p w14:paraId="0CDECF90" w14:textId="77777777" w:rsidR="00C7678D" w:rsidRPr="00C7678D" w:rsidRDefault="00C7678D" w:rsidP="000A5731">
      <w:pPr>
        <w:spacing w:line="240" w:lineRule="auto"/>
      </w:pPr>
    </w:p>
    <w:p w14:paraId="5ACD6DC0" w14:textId="77777777" w:rsidR="00C7678D" w:rsidRPr="00C7678D" w:rsidRDefault="00C7678D" w:rsidP="000A5731">
      <w:pPr>
        <w:spacing w:line="240" w:lineRule="auto"/>
      </w:pPr>
      <w:r w:rsidRPr="00C7678D">
        <w:t> </w:t>
      </w:r>
    </w:p>
    <w:p w14:paraId="15F83F8F" w14:textId="77777777" w:rsidR="00C7678D" w:rsidRPr="00C7678D" w:rsidRDefault="00C7678D" w:rsidP="000A5731">
      <w:pPr>
        <w:spacing w:line="240" w:lineRule="auto"/>
      </w:pPr>
      <w:r w:rsidRPr="00C7678D">
        <w:t> </w:t>
      </w:r>
    </w:p>
    <w:p w14:paraId="6FAB1E7F" w14:textId="77777777" w:rsidR="00C7678D" w:rsidRPr="00C7678D" w:rsidRDefault="00C7678D" w:rsidP="000A5731">
      <w:pPr>
        <w:spacing w:line="240" w:lineRule="auto"/>
      </w:pPr>
      <w:r w:rsidRPr="00C7678D">
        <w:t> </w:t>
      </w:r>
    </w:p>
    <w:p w14:paraId="12BDEE44" w14:textId="77777777" w:rsidR="00C7678D" w:rsidRPr="00C7678D" w:rsidRDefault="00C7678D" w:rsidP="000A5731">
      <w:pPr>
        <w:spacing w:line="240" w:lineRule="auto"/>
      </w:pPr>
      <w:r w:rsidRPr="00C7678D">
        <w:t> </w:t>
      </w:r>
    </w:p>
    <w:p w14:paraId="1B6A718F" w14:textId="77777777" w:rsidR="00C7678D" w:rsidRPr="00C7678D" w:rsidRDefault="00C7678D" w:rsidP="000A5731">
      <w:pPr>
        <w:spacing w:line="240" w:lineRule="auto"/>
      </w:pPr>
      <w:r w:rsidRPr="00C7678D">
        <w:t> </w:t>
      </w:r>
    </w:p>
    <w:p w14:paraId="5D934008" w14:textId="77777777" w:rsidR="00C7678D" w:rsidRPr="00C7678D" w:rsidRDefault="00C7678D" w:rsidP="000A5731">
      <w:pPr>
        <w:spacing w:line="240" w:lineRule="auto"/>
      </w:pPr>
      <w:r w:rsidRPr="00C7678D">
        <w:t> </w:t>
      </w:r>
    </w:p>
    <w:p w14:paraId="750C5EE0" w14:textId="77777777" w:rsidR="00C7678D" w:rsidRPr="00C7678D" w:rsidRDefault="00C7678D" w:rsidP="000A5731">
      <w:pPr>
        <w:spacing w:line="240" w:lineRule="auto"/>
      </w:pPr>
      <w:r w:rsidRPr="00C7678D">
        <w:t> </w:t>
      </w:r>
    </w:p>
    <w:p w14:paraId="76A0ADC2" w14:textId="77777777" w:rsidR="00C7678D" w:rsidRPr="00C7678D" w:rsidRDefault="00C7678D" w:rsidP="000A5731">
      <w:pPr>
        <w:spacing w:line="240" w:lineRule="auto"/>
      </w:pPr>
      <w:r w:rsidRPr="00C7678D">
        <w:t> </w:t>
      </w:r>
    </w:p>
    <w:p w14:paraId="0D36EB62" w14:textId="77777777" w:rsidR="00C7678D" w:rsidRPr="00C7678D" w:rsidRDefault="00C7678D" w:rsidP="000A5731">
      <w:pPr>
        <w:spacing w:line="240" w:lineRule="auto"/>
      </w:pPr>
      <w:r w:rsidRPr="00C7678D">
        <w:t> </w:t>
      </w:r>
    </w:p>
    <w:p w14:paraId="0EF0C47A" w14:textId="77777777" w:rsidR="00C7678D" w:rsidRPr="00C7678D" w:rsidRDefault="00C7678D" w:rsidP="000A5731">
      <w:pPr>
        <w:spacing w:line="240" w:lineRule="auto"/>
      </w:pPr>
      <w:r w:rsidRPr="00C7678D">
        <w:t> </w:t>
      </w:r>
    </w:p>
    <w:p w14:paraId="45AE46CD" w14:textId="77777777" w:rsidR="00C7678D" w:rsidRDefault="00C7678D" w:rsidP="000A5731">
      <w:pPr>
        <w:spacing w:line="240" w:lineRule="auto"/>
      </w:pPr>
      <w:r w:rsidRPr="00C7678D">
        <w:t> </w:t>
      </w:r>
    </w:p>
    <w:p w14:paraId="49DEEF14" w14:textId="77777777" w:rsidR="00876038" w:rsidRDefault="00876038" w:rsidP="000A5731">
      <w:pPr>
        <w:spacing w:line="240" w:lineRule="auto"/>
      </w:pPr>
    </w:p>
    <w:p w14:paraId="0886AC7C" w14:textId="77777777" w:rsidR="00876038" w:rsidRDefault="00876038" w:rsidP="000A5731">
      <w:pPr>
        <w:spacing w:line="240" w:lineRule="auto"/>
      </w:pPr>
    </w:p>
    <w:p w14:paraId="3193B8D6" w14:textId="77777777" w:rsidR="00876038" w:rsidRDefault="00876038" w:rsidP="000A5731">
      <w:pPr>
        <w:spacing w:line="240" w:lineRule="auto"/>
      </w:pPr>
    </w:p>
    <w:p w14:paraId="0B26AE88" w14:textId="77777777" w:rsidR="00876038" w:rsidRDefault="00876038" w:rsidP="000A5731">
      <w:pPr>
        <w:spacing w:line="240" w:lineRule="auto"/>
      </w:pPr>
    </w:p>
    <w:p w14:paraId="66024124" w14:textId="77777777" w:rsidR="00876038" w:rsidRDefault="00876038" w:rsidP="000A5731">
      <w:pPr>
        <w:spacing w:line="240" w:lineRule="auto"/>
      </w:pPr>
    </w:p>
    <w:p w14:paraId="7F89E295" w14:textId="77777777" w:rsidR="00876038" w:rsidRDefault="00876038" w:rsidP="000A5731">
      <w:pPr>
        <w:spacing w:line="240" w:lineRule="auto"/>
      </w:pPr>
    </w:p>
    <w:p w14:paraId="67C66C88" w14:textId="77777777" w:rsidR="00876038" w:rsidRPr="00876038" w:rsidRDefault="00876038" w:rsidP="00876038">
      <w:pPr>
        <w:shd w:val="clear" w:color="auto" w:fill="C2D69B" w:themeFill="accent3" w:themeFillTint="99"/>
        <w:spacing w:line="240" w:lineRule="auto"/>
        <w:jc w:val="center"/>
        <w:rPr>
          <w:b/>
        </w:rPr>
      </w:pPr>
      <w:r w:rsidRPr="00876038">
        <w:rPr>
          <w:b/>
        </w:rPr>
        <w:t>DRC FEE SCHEDULE</w:t>
      </w:r>
    </w:p>
    <w:p w14:paraId="423E87BB" w14:textId="77777777" w:rsidR="00876038" w:rsidRDefault="00876038" w:rsidP="000A5731">
      <w:pPr>
        <w:spacing w:line="240" w:lineRule="auto"/>
      </w:pPr>
      <w:r>
        <w:t>There are two fees associated with DRC; plan review and building permit. The plan review fee is based off your total project valuation including all trade work. The building permit fee is calculated off the building cost (minus the trade work). A plan review fee of $228 from the Board of Public Utilities is included in the plan review fee.</w:t>
      </w:r>
    </w:p>
    <w:tbl>
      <w:tblPr>
        <w:tblStyle w:val="TableGrid"/>
        <w:tblW w:w="0" w:type="auto"/>
        <w:tblLook w:val="04A0" w:firstRow="1" w:lastRow="0" w:firstColumn="1" w:lastColumn="0" w:noHBand="0" w:noVBand="1"/>
      </w:tblPr>
      <w:tblGrid>
        <w:gridCol w:w="3507"/>
        <w:gridCol w:w="3502"/>
        <w:gridCol w:w="3493"/>
      </w:tblGrid>
      <w:tr w:rsidR="00876038" w14:paraId="78E9F741" w14:textId="77777777" w:rsidTr="00876038">
        <w:tc>
          <w:tcPr>
            <w:tcW w:w="3576" w:type="dxa"/>
          </w:tcPr>
          <w:p w14:paraId="73E9E11B" w14:textId="77777777" w:rsidR="00876038" w:rsidRDefault="00876038" w:rsidP="000A5731">
            <w:r>
              <w:t>Project Valuation</w:t>
            </w:r>
          </w:p>
        </w:tc>
        <w:tc>
          <w:tcPr>
            <w:tcW w:w="3576" w:type="dxa"/>
          </w:tcPr>
          <w:p w14:paraId="6E6DB048" w14:textId="77777777" w:rsidR="00876038" w:rsidRDefault="00876038" w:rsidP="000A5731">
            <w:r>
              <w:t>Fee Calculation</w:t>
            </w:r>
          </w:p>
        </w:tc>
        <w:tc>
          <w:tcPr>
            <w:tcW w:w="3576" w:type="dxa"/>
          </w:tcPr>
          <w:p w14:paraId="0110B485" w14:textId="77777777" w:rsidR="00876038" w:rsidRDefault="00876038" w:rsidP="000A5731">
            <w:r>
              <w:t xml:space="preserve">Rounds to </w:t>
            </w:r>
          </w:p>
        </w:tc>
      </w:tr>
      <w:tr w:rsidR="00876038" w14:paraId="77103401" w14:textId="77777777" w:rsidTr="00876038">
        <w:tc>
          <w:tcPr>
            <w:tcW w:w="3576" w:type="dxa"/>
          </w:tcPr>
          <w:p w14:paraId="42BF6782" w14:textId="77777777" w:rsidR="00876038" w:rsidRDefault="00876038" w:rsidP="000A5731">
            <w:r>
              <w:t>$0-$30,000</w:t>
            </w:r>
          </w:p>
        </w:tc>
        <w:tc>
          <w:tcPr>
            <w:tcW w:w="3576" w:type="dxa"/>
          </w:tcPr>
          <w:p w14:paraId="43F2C503" w14:textId="77777777" w:rsidR="00876038" w:rsidRDefault="00876038" w:rsidP="000A5731">
            <w:r>
              <w:t>$30 base fee + .75 per each $100 value of work</w:t>
            </w:r>
          </w:p>
        </w:tc>
        <w:tc>
          <w:tcPr>
            <w:tcW w:w="3576" w:type="dxa"/>
          </w:tcPr>
          <w:p w14:paraId="537CD550" w14:textId="77777777" w:rsidR="00876038" w:rsidRDefault="00876038" w:rsidP="000A5731">
            <w:r>
              <w:t>Nearest .75</w:t>
            </w:r>
          </w:p>
        </w:tc>
      </w:tr>
      <w:tr w:rsidR="00876038" w14:paraId="7750F7E1" w14:textId="77777777" w:rsidTr="00876038">
        <w:tc>
          <w:tcPr>
            <w:tcW w:w="3576" w:type="dxa"/>
          </w:tcPr>
          <w:p w14:paraId="43A7F151" w14:textId="77777777" w:rsidR="00876038" w:rsidRDefault="00876038" w:rsidP="000A5731">
            <w:r>
              <w:t>$30,001-$1,000,000</w:t>
            </w:r>
          </w:p>
        </w:tc>
        <w:tc>
          <w:tcPr>
            <w:tcW w:w="3576" w:type="dxa"/>
          </w:tcPr>
          <w:p w14:paraId="1CE17A15" w14:textId="77777777" w:rsidR="00876038" w:rsidRDefault="00876038" w:rsidP="000A5731">
            <w:r>
              <w:t>$255 base fee + .50 per each $100 value of work</w:t>
            </w:r>
          </w:p>
        </w:tc>
        <w:tc>
          <w:tcPr>
            <w:tcW w:w="3576" w:type="dxa"/>
          </w:tcPr>
          <w:p w14:paraId="11154050" w14:textId="77777777" w:rsidR="00876038" w:rsidRDefault="00876038" w:rsidP="000A5731">
            <w:r>
              <w:t>Nearest .50</w:t>
            </w:r>
          </w:p>
        </w:tc>
      </w:tr>
      <w:tr w:rsidR="00876038" w14:paraId="6A058764" w14:textId="77777777" w:rsidTr="00876038">
        <w:tc>
          <w:tcPr>
            <w:tcW w:w="3576" w:type="dxa"/>
          </w:tcPr>
          <w:p w14:paraId="78426321" w14:textId="77777777" w:rsidR="00876038" w:rsidRDefault="00876038" w:rsidP="000A5731">
            <w:r>
              <w:t>&gt;$1,000,001</w:t>
            </w:r>
          </w:p>
        </w:tc>
        <w:tc>
          <w:tcPr>
            <w:tcW w:w="3576" w:type="dxa"/>
          </w:tcPr>
          <w:p w14:paraId="25E1D483" w14:textId="77777777" w:rsidR="00876038" w:rsidRDefault="00876038" w:rsidP="000A5731">
            <w:r>
              <w:t>$5105 base fee + .40 per each $100 value of work</w:t>
            </w:r>
          </w:p>
        </w:tc>
        <w:tc>
          <w:tcPr>
            <w:tcW w:w="3576" w:type="dxa"/>
          </w:tcPr>
          <w:p w14:paraId="63A2723D" w14:textId="77777777" w:rsidR="00876038" w:rsidRDefault="00876038" w:rsidP="000A5731">
            <w:r>
              <w:t>Nearest .40</w:t>
            </w:r>
          </w:p>
        </w:tc>
      </w:tr>
      <w:tr w:rsidR="00876038" w14:paraId="34D6B64F" w14:textId="77777777" w:rsidTr="00876038">
        <w:tc>
          <w:tcPr>
            <w:tcW w:w="3576" w:type="dxa"/>
          </w:tcPr>
          <w:p w14:paraId="7128037B" w14:textId="77777777" w:rsidR="00876038" w:rsidRDefault="00876038" w:rsidP="000A5731">
            <w:r>
              <w:t xml:space="preserve">Board of Public Utilities </w:t>
            </w:r>
          </w:p>
        </w:tc>
        <w:tc>
          <w:tcPr>
            <w:tcW w:w="3576" w:type="dxa"/>
          </w:tcPr>
          <w:p w14:paraId="271A8510" w14:textId="77777777" w:rsidR="00876038" w:rsidRDefault="00876038" w:rsidP="000A5731">
            <w:r>
              <w:t xml:space="preserve">$228 </w:t>
            </w:r>
          </w:p>
        </w:tc>
        <w:tc>
          <w:tcPr>
            <w:tcW w:w="3576" w:type="dxa"/>
          </w:tcPr>
          <w:p w14:paraId="3F6F888F" w14:textId="77777777" w:rsidR="00876038" w:rsidRDefault="00876038" w:rsidP="000A5731"/>
        </w:tc>
      </w:tr>
    </w:tbl>
    <w:p w14:paraId="2C1CBECE" w14:textId="77777777" w:rsidR="00876038" w:rsidRDefault="00876038" w:rsidP="000A5731">
      <w:pPr>
        <w:spacing w:line="240" w:lineRule="auto"/>
      </w:pPr>
    </w:p>
    <w:p w14:paraId="65D0B0F6" w14:textId="77777777" w:rsidR="00876038" w:rsidRDefault="00876038" w:rsidP="000A5731">
      <w:pPr>
        <w:spacing w:line="240" w:lineRule="auto"/>
        <w:rPr>
          <w:b/>
        </w:rPr>
      </w:pPr>
      <w:r w:rsidRPr="00F21519">
        <w:rPr>
          <w:b/>
        </w:rPr>
        <w:t>Calculation Example</w:t>
      </w:r>
      <w:r w:rsidR="00F21519">
        <w:rPr>
          <w:b/>
        </w:rPr>
        <w:t xml:space="preserve"> for Plan Review and Building Permit fee:</w:t>
      </w:r>
    </w:p>
    <w:p w14:paraId="1221BC30" w14:textId="77777777" w:rsidR="00F21519" w:rsidRPr="00F21519" w:rsidRDefault="00F21519" w:rsidP="000A5731">
      <w:pPr>
        <w:spacing w:line="240" w:lineRule="auto"/>
        <w:rPr>
          <w:b/>
        </w:rPr>
      </w:pPr>
    </w:p>
    <w:p w14:paraId="333D49B7" w14:textId="77777777" w:rsidR="00876038" w:rsidRDefault="00876038" w:rsidP="000A5731">
      <w:pPr>
        <w:spacing w:line="240" w:lineRule="auto"/>
      </w:pPr>
      <w:r>
        <w:t>$10,000 project valuation</w:t>
      </w:r>
    </w:p>
    <w:p w14:paraId="5141C7DF" w14:textId="77777777" w:rsidR="00876038" w:rsidRDefault="00876038" w:rsidP="000A5731">
      <w:pPr>
        <w:spacing w:line="240" w:lineRule="auto"/>
      </w:pPr>
      <w:r>
        <w:t>$10,000/$100 value of work = 100</w:t>
      </w:r>
    </w:p>
    <w:p w14:paraId="639DA068" w14:textId="77777777" w:rsidR="00876038" w:rsidRDefault="00F21519" w:rsidP="00F21519">
      <w:pPr>
        <w:spacing w:line="240" w:lineRule="auto"/>
      </w:pPr>
      <w:r>
        <w:t xml:space="preserve">.75 x 100 = $75 + $30 base fee = $105.00 </w:t>
      </w:r>
      <w:r w:rsidRPr="00F21519">
        <w:rPr>
          <w:b/>
        </w:rPr>
        <w:t>Totals the cost of the Building Permit</w:t>
      </w:r>
    </w:p>
    <w:p w14:paraId="311FB34A" w14:textId="77777777" w:rsidR="00F21519" w:rsidRDefault="00F21519" w:rsidP="00F21519">
      <w:pPr>
        <w:spacing w:line="240" w:lineRule="auto"/>
      </w:pPr>
    </w:p>
    <w:p w14:paraId="282DDAE0" w14:textId="77777777" w:rsidR="00F21519" w:rsidRDefault="00F21519" w:rsidP="00F21519">
      <w:pPr>
        <w:spacing w:line="240" w:lineRule="auto"/>
      </w:pPr>
      <w:r w:rsidRPr="00F21519">
        <w:rPr>
          <w:b/>
        </w:rPr>
        <w:t>Plan review fee is half the building permit cost, plus $228 BPU fee</w:t>
      </w:r>
      <w:r>
        <w:t>.</w:t>
      </w:r>
    </w:p>
    <w:p w14:paraId="023297AC" w14:textId="77777777" w:rsidR="00F21519" w:rsidRPr="00C7678D" w:rsidRDefault="00F21519" w:rsidP="00F21519">
      <w:pPr>
        <w:spacing w:line="240" w:lineRule="auto"/>
      </w:pPr>
      <w:r>
        <w:t xml:space="preserve">$105/2=$52.50 + $228 BPU fee = $280.50 </w:t>
      </w:r>
      <w:r w:rsidRPr="00F21519">
        <w:rPr>
          <w:b/>
        </w:rPr>
        <w:t>Plan review fee</w:t>
      </w:r>
    </w:p>
    <w:p w14:paraId="69F16238" w14:textId="77777777" w:rsidR="00C7678D" w:rsidRPr="00C7678D" w:rsidRDefault="00C7678D" w:rsidP="000A5731">
      <w:pPr>
        <w:spacing w:line="240" w:lineRule="auto"/>
      </w:pPr>
      <w:r w:rsidRPr="00C7678D">
        <w:t> </w:t>
      </w:r>
    </w:p>
    <w:p w14:paraId="6C51FC26" w14:textId="77777777" w:rsidR="00C7678D" w:rsidRPr="00C7678D" w:rsidRDefault="00C7678D" w:rsidP="000A5731">
      <w:pPr>
        <w:spacing w:line="240" w:lineRule="auto"/>
      </w:pPr>
      <w:r w:rsidRPr="00C7678D">
        <w:t> </w:t>
      </w:r>
    </w:p>
    <w:p w14:paraId="20432DAD" w14:textId="77777777" w:rsidR="00C7678D" w:rsidRPr="00C7678D" w:rsidRDefault="00C7678D" w:rsidP="000A5731">
      <w:pPr>
        <w:spacing w:line="240" w:lineRule="auto"/>
      </w:pPr>
      <w:r w:rsidRPr="00C7678D">
        <w:t> </w:t>
      </w:r>
    </w:p>
    <w:p w14:paraId="4C3C00AA" w14:textId="77777777" w:rsidR="00C7678D" w:rsidRPr="00C7678D" w:rsidRDefault="00C7678D" w:rsidP="000A5731">
      <w:pPr>
        <w:spacing w:line="240" w:lineRule="auto"/>
      </w:pPr>
      <w:r w:rsidRPr="00C7678D">
        <w:t> </w:t>
      </w:r>
    </w:p>
    <w:p w14:paraId="34F26A27" w14:textId="77777777" w:rsidR="00C7678D" w:rsidRPr="00C7678D" w:rsidRDefault="00C7678D" w:rsidP="004B61E9">
      <w:pPr>
        <w:spacing w:line="240" w:lineRule="auto"/>
      </w:pPr>
      <w:r w:rsidRPr="00C7678D">
        <w:t> </w:t>
      </w:r>
    </w:p>
    <w:p w14:paraId="52DF1F53" w14:textId="77777777" w:rsidR="00C7678D" w:rsidRPr="00F44CC9" w:rsidRDefault="00C7678D" w:rsidP="00F44CC9"/>
    <w:sectPr w:rsidR="00C7678D" w:rsidRPr="00F44CC9" w:rsidSect="00F80A8E">
      <w:pgSz w:w="12240" w:h="15840"/>
      <w:pgMar w:top="864" w:right="864" w:bottom="864" w:left="864"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g" w:date="2009-02-05T16:03:00Z" w:initials="u">
    <w:p w14:paraId="6186A633" w14:textId="77777777" w:rsidR="003F2767" w:rsidRDefault="003F2767">
      <w:pPr>
        <w:pStyle w:val="CommentText"/>
      </w:pPr>
      <w:r>
        <w:rPr>
          <w:rStyle w:val="CommentReference"/>
        </w:rPr>
        <w:annotationRef/>
      </w:r>
      <w:r>
        <w:t>Insert flowchart</w:t>
      </w:r>
    </w:p>
  </w:comment>
  <w:comment w:id="1" w:author="ug" w:date="2009-02-05T15:57:00Z" w:initials="u">
    <w:p w14:paraId="05A2E71F" w14:textId="77777777" w:rsidR="001544DF" w:rsidRDefault="001544DF">
      <w:pPr>
        <w:pStyle w:val="CommentText"/>
      </w:pPr>
      <w:r>
        <w:rPr>
          <w:rStyle w:val="CommentReference"/>
        </w:rPr>
        <w:annotationRef/>
      </w:r>
      <w:r>
        <w:t>Hyperlink</w:t>
      </w:r>
    </w:p>
  </w:comment>
  <w:comment w:id="2" w:author="ug" w:date="2009-02-05T15:57:00Z" w:initials="u">
    <w:p w14:paraId="558935A6" w14:textId="77777777" w:rsidR="001544DF" w:rsidRDefault="001544DF">
      <w:pPr>
        <w:pStyle w:val="CommentText"/>
      </w:pPr>
      <w:r>
        <w:rPr>
          <w:rStyle w:val="CommentReference"/>
        </w:rPr>
        <w:annotationRef/>
      </w:r>
      <w:r>
        <w:t>Hyperlink</w:t>
      </w:r>
    </w:p>
  </w:comment>
  <w:comment w:id="3" w:author="ug" w:date="2009-02-05T15:57:00Z" w:initials="u">
    <w:p w14:paraId="0BDC13A6" w14:textId="77777777" w:rsidR="001544DF" w:rsidRDefault="001544DF">
      <w:pPr>
        <w:pStyle w:val="CommentText"/>
      </w:pPr>
      <w:r>
        <w:rPr>
          <w:rStyle w:val="CommentReference"/>
        </w:rPr>
        <w:annotationRef/>
      </w:r>
      <w:r>
        <w:t>Hyperlink</w:t>
      </w:r>
    </w:p>
  </w:comment>
  <w:comment w:id="4" w:author="ug" w:date="2009-02-05T15:58:00Z" w:initials="u">
    <w:p w14:paraId="14EA81D4" w14:textId="77777777" w:rsidR="001544DF" w:rsidRDefault="001544DF">
      <w:pPr>
        <w:pStyle w:val="CommentText"/>
      </w:pPr>
      <w:r>
        <w:rPr>
          <w:rStyle w:val="CommentReference"/>
        </w:rPr>
        <w:annotationRef/>
      </w:r>
      <w:r>
        <w:t>Hyperlink</w:t>
      </w:r>
    </w:p>
  </w:comment>
  <w:comment w:id="5" w:author="ug" w:date="2009-02-05T15:58:00Z" w:initials="u">
    <w:p w14:paraId="0383502D" w14:textId="77777777" w:rsidR="001544DF" w:rsidRDefault="001544DF">
      <w:pPr>
        <w:pStyle w:val="CommentText"/>
      </w:pPr>
      <w:r>
        <w:rPr>
          <w:rStyle w:val="CommentReference"/>
        </w:rPr>
        <w:annotationRef/>
      </w:r>
      <w:r>
        <w:t>Hperlink</w:t>
      </w:r>
    </w:p>
  </w:comment>
  <w:comment w:id="6" w:author="ug" w:date="2009-02-05T15:58:00Z" w:initials="u">
    <w:p w14:paraId="5FA77DA0" w14:textId="77777777" w:rsidR="001544DF" w:rsidRDefault="001544DF">
      <w:pPr>
        <w:pStyle w:val="CommentText"/>
      </w:pPr>
      <w:r>
        <w:rPr>
          <w:rStyle w:val="CommentReference"/>
        </w:rPr>
        <w:annotationRef/>
      </w:r>
      <w:r>
        <w:t>Hyperlink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86A633" w15:done="0"/>
  <w15:commentEx w15:paraId="05A2E71F" w15:done="0"/>
  <w15:commentEx w15:paraId="558935A6" w15:done="0"/>
  <w15:commentEx w15:paraId="0BDC13A6" w15:done="0"/>
  <w15:commentEx w15:paraId="14EA81D4" w15:done="0"/>
  <w15:commentEx w15:paraId="0383502D" w15:done="0"/>
  <w15:commentEx w15:paraId="5FA77DA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8F8"/>
    <w:multiLevelType w:val="hybridMultilevel"/>
    <w:tmpl w:val="50FE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77190"/>
    <w:multiLevelType w:val="hybridMultilevel"/>
    <w:tmpl w:val="C06A33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B028A"/>
    <w:multiLevelType w:val="hybridMultilevel"/>
    <w:tmpl w:val="3A16B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B2CBB"/>
    <w:multiLevelType w:val="hybridMultilevel"/>
    <w:tmpl w:val="6FA0EA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C7133"/>
    <w:multiLevelType w:val="hybridMultilevel"/>
    <w:tmpl w:val="9296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80705"/>
    <w:multiLevelType w:val="hybridMultilevel"/>
    <w:tmpl w:val="14DEEF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17375"/>
    <w:multiLevelType w:val="hybridMultilevel"/>
    <w:tmpl w:val="4AD8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41F47"/>
    <w:multiLevelType w:val="hybridMultilevel"/>
    <w:tmpl w:val="3926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B33D9"/>
    <w:multiLevelType w:val="hybridMultilevel"/>
    <w:tmpl w:val="B6AE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8D0550"/>
    <w:multiLevelType w:val="hybridMultilevel"/>
    <w:tmpl w:val="179C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B7DF3"/>
    <w:multiLevelType w:val="hybridMultilevel"/>
    <w:tmpl w:val="3ACE7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E1314"/>
    <w:multiLevelType w:val="hybridMultilevel"/>
    <w:tmpl w:val="3B84B3E4"/>
    <w:lvl w:ilvl="0" w:tplc="04090001">
      <w:start w:val="1"/>
      <w:numFmt w:val="bullet"/>
      <w:lvlText w:val=""/>
      <w:lvlJc w:val="left"/>
      <w:pPr>
        <w:ind w:left="1440" w:hanging="360"/>
      </w:pPr>
      <w:rPr>
        <w:rFonts w:ascii="Symbol" w:hAnsi="Symbol" w:hint="default"/>
      </w:rPr>
    </w:lvl>
    <w:lvl w:ilvl="1" w:tplc="B7BE6AC8">
      <w:start w:val="2003"/>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343EF7"/>
    <w:multiLevelType w:val="hybridMultilevel"/>
    <w:tmpl w:val="ADB44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83E90"/>
    <w:multiLevelType w:val="hybridMultilevel"/>
    <w:tmpl w:val="D9C6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D2318"/>
    <w:multiLevelType w:val="hybridMultilevel"/>
    <w:tmpl w:val="F032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622B09"/>
    <w:multiLevelType w:val="hybridMultilevel"/>
    <w:tmpl w:val="7DCE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621145"/>
    <w:multiLevelType w:val="hybridMultilevel"/>
    <w:tmpl w:val="8252FB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9050CF"/>
    <w:multiLevelType w:val="hybridMultilevel"/>
    <w:tmpl w:val="A85A14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B252031"/>
    <w:multiLevelType w:val="hybridMultilevel"/>
    <w:tmpl w:val="6EEA6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9C6C11"/>
    <w:multiLevelType w:val="hybridMultilevel"/>
    <w:tmpl w:val="C0ECA308"/>
    <w:lvl w:ilvl="0" w:tplc="2668EB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E079D7"/>
    <w:multiLevelType w:val="hybridMultilevel"/>
    <w:tmpl w:val="60E254CC"/>
    <w:lvl w:ilvl="0" w:tplc="0409000F">
      <w:start w:val="1"/>
      <w:numFmt w:val="decimal"/>
      <w:lvlText w:val="%1."/>
      <w:lvlJc w:val="left"/>
      <w:pPr>
        <w:ind w:left="720" w:hanging="360"/>
      </w:pPr>
      <w:rPr>
        <w:rFonts w:hint="default"/>
      </w:rPr>
    </w:lvl>
    <w:lvl w:ilvl="1" w:tplc="75CC6D5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F11CF4"/>
    <w:multiLevelType w:val="hybridMultilevel"/>
    <w:tmpl w:val="D64C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E1415"/>
    <w:multiLevelType w:val="hybridMultilevel"/>
    <w:tmpl w:val="E0163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AF78A2"/>
    <w:multiLevelType w:val="hybridMultilevel"/>
    <w:tmpl w:val="C7604B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CB02FB"/>
    <w:multiLevelType w:val="hybridMultilevel"/>
    <w:tmpl w:val="E98A0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E569B7"/>
    <w:multiLevelType w:val="hybridMultilevel"/>
    <w:tmpl w:val="9A9C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D76BA7"/>
    <w:multiLevelType w:val="hybridMultilevel"/>
    <w:tmpl w:val="83CEF58C"/>
    <w:lvl w:ilvl="0" w:tplc="0409000F">
      <w:start w:val="1"/>
      <w:numFmt w:val="decimal"/>
      <w:lvlText w:val="%1."/>
      <w:lvlJc w:val="left"/>
      <w:pPr>
        <w:ind w:left="720" w:hanging="360"/>
      </w:pPr>
      <w:rPr>
        <w:rFonts w:hint="default"/>
      </w:rPr>
    </w:lvl>
    <w:lvl w:ilvl="1" w:tplc="8C1A31A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0F7C4C"/>
    <w:multiLevelType w:val="hybridMultilevel"/>
    <w:tmpl w:val="6A9E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
  </w:num>
  <w:num w:numId="4">
    <w:abstractNumId w:val="5"/>
  </w:num>
  <w:num w:numId="5">
    <w:abstractNumId w:val="16"/>
  </w:num>
  <w:num w:numId="6">
    <w:abstractNumId w:val="23"/>
  </w:num>
  <w:num w:numId="7">
    <w:abstractNumId w:val="1"/>
  </w:num>
  <w:num w:numId="8">
    <w:abstractNumId w:val="11"/>
  </w:num>
  <w:num w:numId="9">
    <w:abstractNumId w:val="6"/>
  </w:num>
  <w:num w:numId="10">
    <w:abstractNumId w:val="25"/>
  </w:num>
  <w:num w:numId="11">
    <w:abstractNumId w:val="17"/>
  </w:num>
  <w:num w:numId="12">
    <w:abstractNumId w:val="27"/>
  </w:num>
  <w:num w:numId="13">
    <w:abstractNumId w:val="9"/>
  </w:num>
  <w:num w:numId="14">
    <w:abstractNumId w:val="7"/>
  </w:num>
  <w:num w:numId="15">
    <w:abstractNumId w:val="21"/>
  </w:num>
  <w:num w:numId="16">
    <w:abstractNumId w:val="18"/>
  </w:num>
  <w:num w:numId="17">
    <w:abstractNumId w:val="22"/>
  </w:num>
  <w:num w:numId="18">
    <w:abstractNumId w:val="0"/>
  </w:num>
  <w:num w:numId="19">
    <w:abstractNumId w:val="15"/>
  </w:num>
  <w:num w:numId="20">
    <w:abstractNumId w:val="8"/>
  </w:num>
  <w:num w:numId="21">
    <w:abstractNumId w:val="26"/>
  </w:num>
  <w:num w:numId="22">
    <w:abstractNumId w:val="4"/>
  </w:num>
  <w:num w:numId="23">
    <w:abstractNumId w:val="24"/>
  </w:num>
  <w:num w:numId="24">
    <w:abstractNumId w:val="3"/>
  </w:num>
  <w:num w:numId="25">
    <w:abstractNumId w:val="19"/>
  </w:num>
  <w:num w:numId="26">
    <w:abstractNumId w:val="14"/>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6F"/>
    <w:rsid w:val="000A5731"/>
    <w:rsid w:val="001544DF"/>
    <w:rsid w:val="002515E8"/>
    <w:rsid w:val="00273067"/>
    <w:rsid w:val="002C7271"/>
    <w:rsid w:val="002E21D7"/>
    <w:rsid w:val="002E28BA"/>
    <w:rsid w:val="003200D4"/>
    <w:rsid w:val="00330204"/>
    <w:rsid w:val="003F2767"/>
    <w:rsid w:val="004B61E9"/>
    <w:rsid w:val="004E2138"/>
    <w:rsid w:val="004F2CEF"/>
    <w:rsid w:val="005E5FB8"/>
    <w:rsid w:val="00652B70"/>
    <w:rsid w:val="0073170E"/>
    <w:rsid w:val="0073765E"/>
    <w:rsid w:val="00764C92"/>
    <w:rsid w:val="007D0296"/>
    <w:rsid w:val="00820587"/>
    <w:rsid w:val="008370EE"/>
    <w:rsid w:val="00876038"/>
    <w:rsid w:val="008926E6"/>
    <w:rsid w:val="008E3A45"/>
    <w:rsid w:val="00943BCD"/>
    <w:rsid w:val="00960F8B"/>
    <w:rsid w:val="009C7636"/>
    <w:rsid w:val="009F0D50"/>
    <w:rsid w:val="00A42B55"/>
    <w:rsid w:val="00AC3F5A"/>
    <w:rsid w:val="00C378C6"/>
    <w:rsid w:val="00C64BB2"/>
    <w:rsid w:val="00C7678D"/>
    <w:rsid w:val="00D046BE"/>
    <w:rsid w:val="00DB3DE5"/>
    <w:rsid w:val="00E06C6F"/>
    <w:rsid w:val="00E76C06"/>
    <w:rsid w:val="00F21519"/>
    <w:rsid w:val="00F44CC9"/>
    <w:rsid w:val="00F80A8E"/>
    <w:rsid w:val="00FE3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115E"/>
  <w15:docId w15:val="{B1F3C859-1494-4C6B-B85F-4F56BB3A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6C6F"/>
    <w:rPr>
      <w:sz w:val="16"/>
      <w:szCs w:val="16"/>
    </w:rPr>
  </w:style>
  <w:style w:type="paragraph" w:styleId="CommentText">
    <w:name w:val="annotation text"/>
    <w:basedOn w:val="Normal"/>
    <w:link w:val="CommentTextChar"/>
    <w:uiPriority w:val="99"/>
    <w:semiHidden/>
    <w:unhideWhenUsed/>
    <w:rsid w:val="00E06C6F"/>
    <w:pPr>
      <w:spacing w:line="240" w:lineRule="auto"/>
    </w:pPr>
    <w:rPr>
      <w:sz w:val="20"/>
      <w:szCs w:val="20"/>
    </w:rPr>
  </w:style>
  <w:style w:type="character" w:customStyle="1" w:styleId="CommentTextChar">
    <w:name w:val="Comment Text Char"/>
    <w:basedOn w:val="DefaultParagraphFont"/>
    <w:link w:val="CommentText"/>
    <w:uiPriority w:val="99"/>
    <w:semiHidden/>
    <w:rsid w:val="00E06C6F"/>
    <w:rPr>
      <w:sz w:val="20"/>
      <w:szCs w:val="20"/>
    </w:rPr>
  </w:style>
  <w:style w:type="paragraph" w:styleId="CommentSubject">
    <w:name w:val="annotation subject"/>
    <w:basedOn w:val="CommentText"/>
    <w:next w:val="CommentText"/>
    <w:link w:val="CommentSubjectChar"/>
    <w:uiPriority w:val="99"/>
    <w:semiHidden/>
    <w:unhideWhenUsed/>
    <w:rsid w:val="00E06C6F"/>
    <w:rPr>
      <w:b/>
      <w:bCs/>
    </w:rPr>
  </w:style>
  <w:style w:type="character" w:customStyle="1" w:styleId="CommentSubjectChar">
    <w:name w:val="Comment Subject Char"/>
    <w:basedOn w:val="CommentTextChar"/>
    <w:link w:val="CommentSubject"/>
    <w:uiPriority w:val="99"/>
    <w:semiHidden/>
    <w:rsid w:val="00E06C6F"/>
    <w:rPr>
      <w:b/>
      <w:bCs/>
      <w:sz w:val="20"/>
      <w:szCs w:val="20"/>
    </w:rPr>
  </w:style>
  <w:style w:type="paragraph" w:styleId="BalloonText">
    <w:name w:val="Balloon Text"/>
    <w:basedOn w:val="Normal"/>
    <w:link w:val="BalloonTextChar"/>
    <w:uiPriority w:val="99"/>
    <w:semiHidden/>
    <w:unhideWhenUsed/>
    <w:rsid w:val="00E06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6F"/>
    <w:rPr>
      <w:rFonts w:ascii="Tahoma" w:hAnsi="Tahoma" w:cs="Tahoma"/>
      <w:sz w:val="16"/>
      <w:szCs w:val="16"/>
    </w:rPr>
  </w:style>
  <w:style w:type="paragraph" w:styleId="ListParagraph">
    <w:name w:val="List Paragraph"/>
    <w:basedOn w:val="Normal"/>
    <w:uiPriority w:val="34"/>
    <w:qFormat/>
    <w:rsid w:val="00F80A8E"/>
    <w:pPr>
      <w:ind w:left="720"/>
      <w:contextualSpacing/>
    </w:pPr>
  </w:style>
  <w:style w:type="paragraph" w:styleId="PlainText">
    <w:name w:val="Plain Text"/>
    <w:basedOn w:val="Normal"/>
    <w:link w:val="PlainTextChar"/>
    <w:uiPriority w:val="99"/>
    <w:semiHidden/>
    <w:unhideWhenUsed/>
    <w:rsid w:val="00F80A8E"/>
    <w:pPr>
      <w:spacing w:after="0" w:line="240" w:lineRule="auto"/>
    </w:pPr>
    <w:rPr>
      <w:rFonts w:ascii="Calibri" w:hAnsi="Calibri"/>
      <w:color w:val="000000"/>
    </w:rPr>
  </w:style>
  <w:style w:type="character" w:customStyle="1" w:styleId="PlainTextChar">
    <w:name w:val="Plain Text Char"/>
    <w:basedOn w:val="DefaultParagraphFont"/>
    <w:link w:val="PlainText"/>
    <w:uiPriority w:val="99"/>
    <w:semiHidden/>
    <w:rsid w:val="00F80A8E"/>
    <w:rPr>
      <w:rFonts w:ascii="Calibri" w:hAnsi="Calibri"/>
      <w:color w:val="000000"/>
    </w:rPr>
  </w:style>
  <w:style w:type="character" w:styleId="Hyperlink">
    <w:name w:val="Hyperlink"/>
    <w:basedOn w:val="DefaultParagraphFont"/>
    <w:uiPriority w:val="99"/>
    <w:unhideWhenUsed/>
    <w:rsid w:val="009C7636"/>
    <w:rPr>
      <w:color w:val="0000FF" w:themeColor="hyperlink"/>
      <w:u w:val="single"/>
    </w:rPr>
  </w:style>
  <w:style w:type="table" w:styleId="TableGrid">
    <w:name w:val="Table Grid"/>
    <w:basedOn w:val="TableNormal"/>
    <w:uiPriority w:val="59"/>
    <w:rsid w:val="00F44C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2E28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6334">
      <w:bodyDiv w:val="1"/>
      <w:marLeft w:val="0"/>
      <w:marRight w:val="0"/>
      <w:marTop w:val="0"/>
      <w:marBottom w:val="0"/>
      <w:divBdr>
        <w:top w:val="none" w:sz="0" w:space="0" w:color="auto"/>
        <w:left w:val="none" w:sz="0" w:space="0" w:color="auto"/>
        <w:bottom w:val="none" w:sz="0" w:space="0" w:color="auto"/>
        <w:right w:val="none" w:sz="0" w:space="0" w:color="auto"/>
      </w:divBdr>
    </w:div>
    <w:div w:id="196160072">
      <w:bodyDiv w:val="1"/>
      <w:marLeft w:val="0"/>
      <w:marRight w:val="0"/>
      <w:marTop w:val="0"/>
      <w:marBottom w:val="0"/>
      <w:divBdr>
        <w:top w:val="none" w:sz="0" w:space="0" w:color="auto"/>
        <w:left w:val="none" w:sz="0" w:space="0" w:color="auto"/>
        <w:bottom w:val="none" w:sz="0" w:space="0" w:color="auto"/>
        <w:right w:val="none" w:sz="0" w:space="0" w:color="auto"/>
      </w:divBdr>
    </w:div>
    <w:div w:id="234753633">
      <w:bodyDiv w:val="1"/>
      <w:marLeft w:val="0"/>
      <w:marRight w:val="0"/>
      <w:marTop w:val="0"/>
      <w:marBottom w:val="0"/>
      <w:divBdr>
        <w:top w:val="none" w:sz="0" w:space="0" w:color="auto"/>
        <w:left w:val="none" w:sz="0" w:space="0" w:color="auto"/>
        <w:bottom w:val="none" w:sz="0" w:space="0" w:color="auto"/>
        <w:right w:val="none" w:sz="0" w:space="0" w:color="auto"/>
      </w:divBdr>
    </w:div>
    <w:div w:id="421922442">
      <w:bodyDiv w:val="1"/>
      <w:marLeft w:val="0"/>
      <w:marRight w:val="0"/>
      <w:marTop w:val="0"/>
      <w:marBottom w:val="0"/>
      <w:divBdr>
        <w:top w:val="none" w:sz="0" w:space="0" w:color="auto"/>
        <w:left w:val="none" w:sz="0" w:space="0" w:color="auto"/>
        <w:bottom w:val="none" w:sz="0" w:space="0" w:color="auto"/>
        <w:right w:val="none" w:sz="0" w:space="0" w:color="auto"/>
      </w:divBdr>
    </w:div>
    <w:div w:id="472068848">
      <w:bodyDiv w:val="1"/>
      <w:marLeft w:val="0"/>
      <w:marRight w:val="0"/>
      <w:marTop w:val="0"/>
      <w:marBottom w:val="0"/>
      <w:divBdr>
        <w:top w:val="none" w:sz="0" w:space="0" w:color="auto"/>
        <w:left w:val="none" w:sz="0" w:space="0" w:color="auto"/>
        <w:bottom w:val="none" w:sz="0" w:space="0" w:color="auto"/>
        <w:right w:val="none" w:sz="0" w:space="0" w:color="auto"/>
      </w:divBdr>
    </w:div>
    <w:div w:id="566453522">
      <w:bodyDiv w:val="1"/>
      <w:marLeft w:val="0"/>
      <w:marRight w:val="0"/>
      <w:marTop w:val="0"/>
      <w:marBottom w:val="0"/>
      <w:divBdr>
        <w:top w:val="none" w:sz="0" w:space="0" w:color="auto"/>
        <w:left w:val="none" w:sz="0" w:space="0" w:color="auto"/>
        <w:bottom w:val="none" w:sz="0" w:space="0" w:color="auto"/>
        <w:right w:val="none" w:sz="0" w:space="0" w:color="auto"/>
      </w:divBdr>
    </w:div>
    <w:div w:id="886602169">
      <w:bodyDiv w:val="1"/>
      <w:marLeft w:val="0"/>
      <w:marRight w:val="0"/>
      <w:marTop w:val="0"/>
      <w:marBottom w:val="0"/>
      <w:divBdr>
        <w:top w:val="none" w:sz="0" w:space="0" w:color="auto"/>
        <w:left w:val="none" w:sz="0" w:space="0" w:color="auto"/>
        <w:bottom w:val="none" w:sz="0" w:space="0" w:color="auto"/>
        <w:right w:val="none" w:sz="0" w:space="0" w:color="auto"/>
      </w:divBdr>
    </w:div>
    <w:div w:id="1374231264">
      <w:bodyDiv w:val="1"/>
      <w:marLeft w:val="0"/>
      <w:marRight w:val="0"/>
      <w:marTop w:val="0"/>
      <w:marBottom w:val="0"/>
      <w:divBdr>
        <w:top w:val="none" w:sz="0" w:space="0" w:color="auto"/>
        <w:left w:val="none" w:sz="0" w:space="0" w:color="auto"/>
        <w:bottom w:val="none" w:sz="0" w:space="0" w:color="auto"/>
        <w:right w:val="none" w:sz="0" w:space="0" w:color="auto"/>
      </w:divBdr>
    </w:div>
    <w:div w:id="1458454825">
      <w:bodyDiv w:val="1"/>
      <w:marLeft w:val="0"/>
      <w:marRight w:val="0"/>
      <w:marTop w:val="0"/>
      <w:marBottom w:val="0"/>
      <w:divBdr>
        <w:top w:val="none" w:sz="0" w:space="0" w:color="auto"/>
        <w:left w:val="none" w:sz="0" w:space="0" w:color="auto"/>
        <w:bottom w:val="none" w:sz="0" w:space="0" w:color="auto"/>
        <w:right w:val="none" w:sz="0" w:space="0" w:color="auto"/>
      </w:divBdr>
    </w:div>
    <w:div w:id="1557931531">
      <w:bodyDiv w:val="1"/>
      <w:marLeft w:val="0"/>
      <w:marRight w:val="0"/>
      <w:marTop w:val="0"/>
      <w:marBottom w:val="0"/>
      <w:divBdr>
        <w:top w:val="none" w:sz="0" w:space="0" w:color="auto"/>
        <w:left w:val="none" w:sz="0" w:space="0" w:color="auto"/>
        <w:bottom w:val="none" w:sz="0" w:space="0" w:color="auto"/>
        <w:right w:val="none" w:sz="0" w:space="0" w:color="auto"/>
      </w:divBdr>
    </w:div>
    <w:div w:id="1632638089">
      <w:bodyDiv w:val="1"/>
      <w:marLeft w:val="0"/>
      <w:marRight w:val="0"/>
      <w:marTop w:val="0"/>
      <w:marBottom w:val="0"/>
      <w:divBdr>
        <w:top w:val="none" w:sz="0" w:space="0" w:color="auto"/>
        <w:left w:val="none" w:sz="0" w:space="0" w:color="auto"/>
        <w:bottom w:val="none" w:sz="0" w:space="0" w:color="auto"/>
        <w:right w:val="none" w:sz="0" w:space="0" w:color="auto"/>
      </w:divBdr>
    </w:div>
    <w:div w:id="166500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btoy@wycokck.org" TargetMode="External"/><Relationship Id="rId18" Type="http://schemas.openxmlformats.org/officeDocument/2006/relationships/hyperlink" Target="http://www.bpu.com/" TargetMode="External"/><Relationship Id="rId26" Type="http://schemas.openxmlformats.org/officeDocument/2006/relationships/hyperlink" Target="http://www.wycokck.org/dept.aspx?id=488&amp;menu_id=958" TargetMode="External"/><Relationship Id="rId3" Type="http://schemas.openxmlformats.org/officeDocument/2006/relationships/settings" Target="settings.xml"/><Relationship Id="rId21" Type="http://schemas.openxmlformats.org/officeDocument/2006/relationships/hyperlink" Target="mailto:jli@bpu.com" TargetMode="External"/><Relationship Id="rId7" Type="http://schemas.openxmlformats.org/officeDocument/2006/relationships/image" Target="media/image1.png"/><Relationship Id="rId12" Type="http://schemas.openxmlformats.org/officeDocument/2006/relationships/hyperlink" Target="http://www.wycokck.org/dept.aspx?id=938&amp;menu_id=1032&amp;banner=15284" TargetMode="External"/><Relationship Id="rId17" Type="http://schemas.openxmlformats.org/officeDocument/2006/relationships/hyperlink" Target="http://www.wycokck.org/Dept.aspx?id=10354&amp;banner=15284&amp;ekmensel=1032_submenu_0_link_9" TargetMode="External"/><Relationship Id="rId25" Type="http://schemas.openxmlformats.org/officeDocument/2006/relationships/hyperlink" Target="mailto:rsachs@wycokck.org" TargetMode="External"/><Relationship Id="rId2" Type="http://schemas.openxmlformats.org/officeDocument/2006/relationships/styles" Target="styles.xml"/><Relationship Id="rId16" Type="http://schemas.openxmlformats.org/officeDocument/2006/relationships/hyperlink" Target="mailto:bdimaggio@wycokck.org" TargetMode="External"/><Relationship Id="rId20" Type="http://schemas.openxmlformats.org/officeDocument/2006/relationships/hyperlink" Target="http://www.bpu.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unicode.com/resources/gateway.asp?pid=13488&amp;sid=16" TargetMode="External"/><Relationship Id="rId11" Type="http://schemas.openxmlformats.org/officeDocument/2006/relationships/hyperlink" Target="mailto:ahutchingson@wycokck.org" TargetMode="External"/><Relationship Id="rId24" Type="http://schemas.openxmlformats.org/officeDocument/2006/relationships/hyperlink" Target="http://www.wycokck.org/dept.aspx?id=488&amp;menu_id=958" TargetMode="External"/><Relationship Id="rId5" Type="http://schemas.openxmlformats.org/officeDocument/2006/relationships/hyperlink" Target="mailto:edr@wycokck.org" TargetMode="External"/><Relationship Id="rId15" Type="http://schemas.openxmlformats.org/officeDocument/2006/relationships/hyperlink" Target="http://www.wycokck.org/dept.aspx?id=2466&amp;menu_id=1022&amp;banner=15284" TargetMode="External"/><Relationship Id="rId23" Type="http://schemas.openxmlformats.org/officeDocument/2006/relationships/hyperlink" Target="mailto:cconnor@bpu.com" TargetMode="External"/><Relationship Id="rId28" Type="http://schemas.openxmlformats.org/officeDocument/2006/relationships/hyperlink" Target="http://www.wycokck.org/Dept.aspx?id=10354&amp;banner=15284&amp;ekmensel=1032_submenu_0_link_9" TargetMode="External"/><Relationship Id="rId10" Type="http://schemas.openxmlformats.org/officeDocument/2006/relationships/hyperlink" Target="http://www.wycokck.org/NRCELink.aspx?id=878&amp;menu_id=1014&amp;banner=15284" TargetMode="External"/><Relationship Id="rId19" Type="http://schemas.openxmlformats.org/officeDocument/2006/relationships/hyperlink" Target="mailto:Kbobki-lindblad@bpu.com"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www.wycokck.org/dept.aspx?id=438&amp;menu_id=956&amp;banner=15284" TargetMode="External"/><Relationship Id="rId22" Type="http://schemas.openxmlformats.org/officeDocument/2006/relationships/hyperlink" Target="http://www.bpu.com/" TargetMode="External"/><Relationship Id="rId27" Type="http://schemas.openxmlformats.org/officeDocument/2006/relationships/hyperlink" Target="http://www.ksda.gov/food_safet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2362</Words>
  <Characters>13467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Unified Government</Company>
  <LinksUpToDate>false</LinksUpToDate>
  <CharactersWithSpaces>15798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dc:creator>
  <cp:keywords/>
  <dc:description/>
  <cp:lastModifiedBy>Robinson, Joshua A</cp:lastModifiedBy>
  <cp:revision>7</cp:revision>
  <dcterms:created xsi:type="dcterms:W3CDTF">2017-07-21T20:10:00Z</dcterms:created>
  <dcterms:modified xsi:type="dcterms:W3CDTF">2017-07-27T15:22:00Z</dcterms:modified>
</cp:coreProperties>
</file>