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BEDD" w14:textId="6E253830" w:rsidR="0046313E" w:rsidRDefault="00891D0D" w:rsidP="0046313E">
      <w:pPr>
        <w:framePr w:w="1530" w:h="1575" w:hSpace="180" w:wrap="around" w:vAnchor="text" w:hAnchor="page" w:x="802" w:y="-1495"/>
      </w:pPr>
      <w:bookmarkStart w:id="0" w:name="_GoBack"/>
      <w:bookmarkEnd w:id="0"/>
      <w:r>
        <w:rPr>
          <w:noProof/>
        </w:rPr>
        <w:drawing>
          <wp:inline distT="0" distB="0" distL="0" distR="0" wp14:anchorId="1EB22438" wp14:editId="255CA4A6">
            <wp:extent cx="971550" cy="1009650"/>
            <wp:effectExtent l="0" t="0" r="0" b="0"/>
            <wp:docPr id="6" name="Picture 1" descr="C:\Documents and Settings\scraig\Local Settings\Temporary Internet Files\MSOffice\Templates\!Upper Righ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raig\Local Settings\Temporary Internet Files\MSOffice\Templates\!Upper Right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p w14:paraId="100F0F70" w14:textId="77777777" w:rsidR="00C85416" w:rsidRDefault="00C85416" w:rsidP="00C85416">
      <w:pPr>
        <w:tabs>
          <w:tab w:val="left" w:pos="6090"/>
        </w:tabs>
        <w:ind w:left="2880"/>
      </w:pPr>
    </w:p>
    <w:p w14:paraId="2CCFE56D" w14:textId="77777777" w:rsidR="006D2E8E" w:rsidRDefault="006D2E8E" w:rsidP="006D2E8E">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TTO CERTIFICATION FORM</w:t>
      </w:r>
    </w:p>
    <w:p w14:paraId="3EA140BE" w14:textId="77777777" w:rsidR="006D2E8E" w:rsidRDefault="006D2E8E" w:rsidP="006D2E8E">
      <w:pPr>
        <w:pStyle w:val="PlainText"/>
        <w:jc w:val="both"/>
        <w:rPr>
          <w:rFonts w:ascii="Times New Roman" w:eastAsia="MS Mincho" w:hAnsi="Times New Roman" w:cs="Times New Roman"/>
        </w:rPr>
      </w:pPr>
    </w:p>
    <w:p w14:paraId="4B3D9110"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Your facility is required to complete a TTO Certification or complete laboratory testing on TTO.  If you choose to sign a TTO Certification statement, complete this form and return it to Water Pollution Control, along with your Semi-Annual Report form.</w:t>
      </w:r>
    </w:p>
    <w:p w14:paraId="13F2FD10" w14:textId="77777777" w:rsidR="006D2E8E" w:rsidRDefault="006D2E8E" w:rsidP="006D2E8E">
      <w:pPr>
        <w:pStyle w:val="PlainText"/>
        <w:jc w:val="both"/>
        <w:rPr>
          <w:rFonts w:ascii="Times New Roman" w:eastAsia="MS Mincho" w:hAnsi="Times New Roman" w:cs="Times New Roman"/>
          <w:sz w:val="24"/>
        </w:rPr>
      </w:pPr>
    </w:p>
    <w:p w14:paraId="6BE31804"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 current, and approved, Solvent Management Plan must be on file with Water Pollution Control or be appended to this form prepared in accordance with 40 CFR 413.03(b) or 433.12(b).  This plan contains, but is not limited to:  </w:t>
      </w:r>
    </w:p>
    <w:p w14:paraId="021D3D0E" w14:textId="77777777"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 xml:space="preserve">A list of Toxic Organic Compounds used.  </w:t>
      </w:r>
    </w:p>
    <w:p w14:paraId="36BBEF45" w14:textId="77777777"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The method of disposal used for any of these that must be discarded and</w:t>
      </w:r>
    </w:p>
    <w:p w14:paraId="62D6F1D9" w14:textId="77777777" w:rsidR="006D2E8E" w:rsidRDefault="006D2E8E" w:rsidP="00B632F6">
      <w:pPr>
        <w:pStyle w:val="PlainText"/>
        <w:numPr>
          <w:ilvl w:val="0"/>
          <w:numId w:val="2"/>
        </w:numPr>
        <w:tabs>
          <w:tab w:val="clear" w:pos="720"/>
          <w:tab w:val="num" w:pos="1440"/>
        </w:tabs>
        <w:ind w:left="1440" w:hanging="720"/>
        <w:jc w:val="both"/>
        <w:rPr>
          <w:rFonts w:ascii="Times New Roman" w:eastAsia="MS Mincho" w:hAnsi="Times New Roman" w:cs="Times New Roman"/>
          <w:sz w:val="24"/>
        </w:rPr>
      </w:pPr>
      <w:r>
        <w:rPr>
          <w:rFonts w:ascii="Times New Roman" w:eastAsia="MS Mincho" w:hAnsi="Times New Roman" w:cs="Times New Roman"/>
          <w:sz w:val="24"/>
        </w:rPr>
        <w:t xml:space="preserve">Procedures for ensuring that Toxic Organics do not routinely spill or leak into the wastewater.  </w:t>
      </w:r>
    </w:p>
    <w:p w14:paraId="6B09031F" w14:textId="77777777" w:rsidR="006D2E8E" w:rsidRDefault="006D2E8E" w:rsidP="006D2E8E">
      <w:pPr>
        <w:pStyle w:val="PlainText"/>
        <w:jc w:val="both"/>
        <w:rPr>
          <w:rFonts w:ascii="Times New Roman" w:eastAsia="MS Mincho" w:hAnsi="Times New Roman" w:cs="Times New Roman"/>
          <w:sz w:val="24"/>
        </w:rPr>
      </w:pPr>
    </w:p>
    <w:p w14:paraId="53C9AEAD"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INDUSTRY:</w:t>
      </w:r>
      <w:r>
        <w:rPr>
          <w:rFonts w:ascii="Times New Roman" w:eastAsia="MS Mincho" w:hAnsi="Times New Roman" w:cs="Times New Roman"/>
          <w:sz w:val="24"/>
        </w:rPr>
        <w:tab/>
      </w:r>
    </w:p>
    <w:p w14:paraId="7B3F0AC5" w14:textId="6DFCB49E"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4144" behindDoc="0" locked="0" layoutInCell="1" allowOverlap="1" wp14:anchorId="33243BB5" wp14:editId="689D1A09">
                <wp:simplePos x="0" y="0"/>
                <wp:positionH relativeFrom="column">
                  <wp:posOffset>882015</wp:posOffset>
                </wp:positionH>
                <wp:positionV relativeFrom="paragraph">
                  <wp:posOffset>39370</wp:posOffset>
                </wp:positionV>
                <wp:extent cx="3429000" cy="0"/>
                <wp:effectExtent l="0" t="0" r="0" b="0"/>
                <wp:wrapSquare wrapText="bothSides"/>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1CD1"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1pt" to="33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tb0xhUQUamdDcXRs3oxz5p+d0jpqiXqwCPF14uBtCxkJG9SwsYZuGDff9YMYsjR69in&#10;c2O7AAkdQOcox+UuBz97ROFwmk+W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fxLzdtkAAAAHAQAADwAAAGRycy9kb3ducmV2LnhtbEyOwU7DMBBE70j8g7VIXCrqkEqh&#10;hDgVAnLjQgFx3cZLEhGv09htA1/Pthc4Ps1o5hWryfVqT2PoPBu4niegiGtvO24MvL1WV0tQISJb&#10;7D2TgW8KsCrPzwrMrT/wC+3XsVEywiFHA22MQ651qFtyGOZ+IJbs048Oo+DYaDviQcZdr9MkybTD&#10;juWhxYEeWqq/1jtnIFTvtK1+ZvUs+Vg0ntLt4/MTGnN5Md3fgYo0xb8yHPVFHUpx2vgd26B64cXy&#10;VqoGshSU5NnNkTcn1mWh//uXvwAAAP//AwBQSwECLQAUAAYACAAAACEAtoM4kv4AAADhAQAAEwAA&#10;AAAAAAAAAAAAAAAAAAAAW0NvbnRlbnRfVHlwZXNdLnhtbFBLAQItABQABgAIAAAAIQA4/SH/1gAA&#10;AJQBAAALAAAAAAAAAAAAAAAAAC8BAABfcmVscy8ucmVsc1BLAQItABQABgAIAAAAIQCdbP+mEgIA&#10;ACkEAAAOAAAAAAAAAAAAAAAAAC4CAABkcnMvZTJvRG9jLnhtbFBLAQItABQABgAIAAAAIQB/EvN2&#10;2QAAAAcBAAAPAAAAAAAAAAAAAAAAAGwEAABkcnMvZG93bnJldi54bWxQSwUGAAAAAAQABADzAAAA&#10;cgUAAAAA&#10;">
                <w10:wrap type="square"/>
              </v:line>
            </w:pict>
          </mc:Fallback>
        </mc:AlternateContent>
      </w:r>
    </w:p>
    <w:p w14:paraId="3C8D254C"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FACILITY ADDRESS:                                                                   </w:t>
      </w:r>
    </w:p>
    <w:p w14:paraId="0DDCA6A9" w14:textId="3B0DAB9F"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5168" behindDoc="0" locked="0" layoutInCell="1" allowOverlap="1" wp14:anchorId="10134D8C" wp14:editId="51EAE2DA">
                <wp:simplePos x="0" y="0"/>
                <wp:positionH relativeFrom="column">
                  <wp:posOffset>765810</wp:posOffset>
                </wp:positionH>
                <wp:positionV relativeFrom="paragraph">
                  <wp:posOffset>162560</wp:posOffset>
                </wp:positionV>
                <wp:extent cx="3886200" cy="0"/>
                <wp:effectExtent l="0" t="0" r="0" b="0"/>
                <wp:wrapSquare wrapText="bothSides"/>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967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2.8pt" to="366.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v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w+zecz0BgjOvgSUgyJxjr/iesOBaPEEjhHYHLaOh+IkGIICfcovRFS&#10;RrWlQn2JF9PJNCY4LQULzhDm7GFfSYtOJMxL/GJV4HkMs/qoWARrOWHrm+2JkFcbLpcq4EEpQOdm&#10;XQfixyJdrOfreT7KJ7P1KE/revRxU+Wj2Sb7MK2f6qqqs5+BWpYXrWCMq8BuGM4s/zvxb8/kOlb3&#10;8by3IXmLHvsFZId/JB21DPJdB2Gv2WVnB41hHmPw7e2EgX/cg/34wle/AAAA//8DAFBLAwQUAAYA&#10;CAAAACEAXGASUtsAAAAJAQAADwAAAGRycy9kb3ducmV2LnhtbEyPQU/DMAyF70j8h8hIXCaWkomB&#10;StMJAb1xYYC4eo1pKxqna7Kt8Osx2gFO9rOfnj8Xq8n3ak9j7AJbuJxnoIjr4DpuLLy+VBc3oGJC&#10;dtgHJgtfFGFVnp4UmLtw4Gfar1OjJIRjjhbalIZc61i35DHOw0Asu48wekwix0a7EQ8S7nttsmyp&#10;PXYsF1oc6L6l+nO98xZi9Ubb6ntWz7L3RRPIbB+eHtHa87Pp7hZUoin9meEXX9ChFKZN2LGLqhdt&#10;sqVYLZgrqWK4XhhpNseBLgv9/4PyBwAA//8DAFBLAQItABQABgAIAAAAIQC2gziS/gAAAOEBAAAT&#10;AAAAAAAAAAAAAAAAAAAAAABbQ29udGVudF9UeXBlc10ueG1sUEsBAi0AFAAGAAgAAAAhADj9If/W&#10;AAAAlAEAAAsAAAAAAAAAAAAAAAAALwEAAF9yZWxzLy5yZWxzUEsBAi0AFAAGAAgAAAAhAKNke9US&#10;AgAAKQQAAA4AAAAAAAAAAAAAAAAALgIAAGRycy9lMm9Eb2MueG1sUEsBAi0AFAAGAAgAAAAhAFxg&#10;ElLbAAAACQEAAA8AAAAAAAAAAAAAAAAAbAQAAGRycy9kb3ducmV2LnhtbFBLBQYAAAAABAAEAPMA&#10;AAB0BQAAAAA=&#10;">
                <w10:wrap type="square"/>
              </v:line>
            </w:pict>
          </mc:Fallback>
        </mc:AlternateContent>
      </w:r>
      <w:r w:rsidR="00523993">
        <w:rPr>
          <w:rFonts w:ascii="Times New Roman" w:eastAsia="MS Mincho" w:hAnsi="Times New Roman" w:cs="Times New Roman"/>
          <w:sz w:val="24"/>
        </w:rPr>
        <w:tab/>
      </w:r>
    </w:p>
    <w:p w14:paraId="64F250E6" w14:textId="77777777" w:rsidR="006D2E8E" w:rsidRDefault="006D2E8E" w:rsidP="006D2E8E">
      <w:pPr>
        <w:pStyle w:val="PlainText"/>
        <w:jc w:val="both"/>
        <w:rPr>
          <w:rFonts w:ascii="Times New Roman" w:eastAsia="MS Mincho" w:hAnsi="Times New Roman" w:cs="Times New Roman"/>
          <w:sz w:val="24"/>
        </w:rPr>
      </w:pPr>
    </w:p>
    <w:p w14:paraId="3F16678A" w14:textId="36D9FA49"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6192" behindDoc="0" locked="0" layoutInCell="1" allowOverlap="1" wp14:anchorId="4F92AF94" wp14:editId="304DE1BE">
                <wp:simplePos x="0" y="0"/>
                <wp:positionH relativeFrom="column">
                  <wp:posOffset>737235</wp:posOffset>
                </wp:positionH>
                <wp:positionV relativeFrom="paragraph">
                  <wp:posOffset>20955</wp:posOffset>
                </wp:positionV>
                <wp:extent cx="3886200" cy="0"/>
                <wp:effectExtent l="0" t="0" r="0" b="0"/>
                <wp:wrapSquare wrapText="bothSides"/>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277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5pt" to="36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w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w+zecz0BgjOvgSUgyJxjr/iesOBaPEEjhHYHLaOh+IkGIICfcovRFS&#10;RrWlQn2JF9PJNCY4LQULzhDm7GFfSYtOJMxL/GJV4HkMs/qoWARrOWHrm+2JkFcbLpcq4EEpQOdm&#10;XQfixyJdrOfreT7KJ7P1KE/revRxU+Wj2Sb7MK2f6qqqs5+BWpYXrWCMq8BuGM4s/zvxb8/kOlb3&#10;8by3IXmLHvsFZId/JB21DPJdB2Gv2WVnB41hHmPw7e2EgX/cg/34wle/AAAA//8DAFBLAwQUAAYA&#10;CAAAACEAMO23mNkAAAAHAQAADwAAAGRycy9kb3ducmV2LnhtbEyOTU/DMBBE70j8B2uRuFTU+ZBK&#10;FeJUCMiNCwXEdRsvSUS8TmO3Dfx6Fi5wfJrRzCs3sxvUkabQezaQLhNQxI23PbcGXp7rqzWoEJEt&#10;Dp7JwCcF2FTnZyUW1p/4iY7b2CoZ4VCggS7GsdA6NB05DEs/Ekv27ieHUXBqtZ3wJONu0FmSrLTD&#10;nuWhw5HuOmo+tgdnINSvtK+/Fs0iectbT9n+/vEBjbm8mG9vQEWa418ZfvRFHSpx2vkD26AG4XSV&#10;StVAnoOS/DpbC+9+WVel/u9ffQMAAP//AwBQSwECLQAUAAYACAAAACEAtoM4kv4AAADhAQAAEwAA&#10;AAAAAAAAAAAAAAAAAAAAW0NvbnRlbnRfVHlwZXNdLnhtbFBLAQItABQABgAIAAAAIQA4/SH/1gAA&#10;AJQBAAALAAAAAAAAAAAAAAAAAC8BAABfcmVscy8ucmVsc1BLAQItABQABgAIAAAAIQDFXXw4EgIA&#10;ACkEAAAOAAAAAAAAAAAAAAAAAC4CAABkcnMvZTJvRG9jLnhtbFBLAQItABQABgAIAAAAIQAw7beY&#10;2QAAAAcBAAAPAAAAAAAAAAAAAAAAAGwEAABkcnMvZG93bnJldi54bWxQSwUGAAAAAAQABADzAAAA&#10;cgUAAAAA&#10;">
                <w10:wrap type="square"/>
              </v:line>
            </w:pict>
          </mc:Fallback>
        </mc:AlternateContent>
      </w:r>
    </w:p>
    <w:p w14:paraId="598EE6C2" w14:textId="22B87546"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7216" behindDoc="0" locked="0" layoutInCell="1" allowOverlap="1" wp14:anchorId="496691B0" wp14:editId="72FE5965">
                <wp:simplePos x="0" y="0"/>
                <wp:positionH relativeFrom="column">
                  <wp:posOffset>718185</wp:posOffset>
                </wp:positionH>
                <wp:positionV relativeFrom="paragraph">
                  <wp:posOffset>31750</wp:posOffset>
                </wp:positionV>
                <wp:extent cx="3886200" cy="0"/>
                <wp:effectExtent l="0" t="0" r="0" b="0"/>
                <wp:wrapSquare wrapText="bothSides"/>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BDE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2.5pt" to="36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6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uljMQWOM6OBLSDEkGuv8J647FIwSS+Acgcnp2flAhBRDSLhH6a2Q&#10;MqotFepLvJxNZjHBaSlYcIYwZw/7Slp0ImFe4herAs9jmNVHxSJYywnb3GxPhLzacLlUAQ9KATo3&#10;6zoQP5bpcrPYLPJRPplvRnla16OP2yofzbfZh1k9rauqzn4GalletIIxrgK7YTiz/O/Evz2T61jd&#10;x/PehuQteuwXkB3+kXTUMsh3HYS9ZpedHTSGeYzBt7cTBv5xD/bjC1//AgAA//8DAFBLAwQUAAYA&#10;CAAAACEAcbKzsNoAAAAHAQAADwAAAGRycy9kb3ducmV2LnhtbEyPwU7DMBBE70j8g7VIXCrqJFUp&#10;CnEqBOTGhULFdRsvSUS8TmO3DXw9Cxc4Ps1o9m2xnlyvjjSGzrOBdJ6AIq697bgx8PpSXd2AChHZ&#10;Yu+ZDHxSgHV5flZgbv2Jn+m4iY2SEQ45GmhjHHKtQ92SwzD3A7Fk7350GAXHRtsRTzLuep0lybV2&#10;2LFcaHGg+5bqj83BGQjVlvbV16yeJW+LxlO2f3h6RGMuL6a7W1CRpvhXhh99UYdSnHb+wDaoXjhd&#10;pFI1sJSXJF9lS+HdL+uy0P/9y28AAAD//wMAUEsBAi0AFAAGAAgAAAAhALaDOJL+AAAA4QEAABMA&#10;AAAAAAAAAAAAAAAAAAAAAFtDb250ZW50X1R5cGVzXS54bWxQSwECLQAUAAYACAAAACEAOP0h/9YA&#10;AACUAQAACwAAAAAAAAAAAAAAAAAvAQAAX3JlbHMvLnJlbHNQSwECLQAUAAYACAAAACEAxgRukRIC&#10;AAApBAAADgAAAAAAAAAAAAAAAAAuAgAAZHJzL2Uyb0RvYy54bWxQSwECLQAUAAYACAAAACEAcbKz&#10;sNoAAAAHAQAADwAAAAAAAAAAAAAAAABsBAAAZHJzL2Rvd25yZXYueG1sUEsFBgAAAAAEAAQA8wAA&#10;AHMFAAAAAA==&#10;">
                <w10:wrap type="square"/>
              </v:line>
            </w:pict>
          </mc:Fallback>
        </mc:AlternateContent>
      </w:r>
    </w:p>
    <w:p w14:paraId="5A378135" w14:textId="77777777" w:rsidR="006D2E8E" w:rsidRDefault="006D2E8E" w:rsidP="006D2E8E">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40 CFR 413.02(i), 413.03(b) or 433.12(b) MONITORING REQUIREMENTS</w:t>
      </w:r>
    </w:p>
    <w:p w14:paraId="1E64BB34" w14:textId="77777777" w:rsidR="006D2E8E" w:rsidRDefault="006D2E8E" w:rsidP="006D2E8E">
      <w:pPr>
        <w:pStyle w:val="PlainText"/>
        <w:jc w:val="both"/>
        <w:rPr>
          <w:rFonts w:ascii="Times New Roman" w:eastAsia="MS Mincho" w:hAnsi="Times New Roman" w:cs="Times New Roman"/>
          <w:sz w:val="24"/>
        </w:rPr>
      </w:pPr>
    </w:p>
    <w:p w14:paraId="196E716A"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In lieu of monitoring for TTO, the control authority may allow industrial users of POTWs to sign the following certification statement as a comment to the periodic reports required by 403.12(e):</w:t>
      </w:r>
    </w:p>
    <w:p w14:paraId="3D01B9D6" w14:textId="77777777" w:rsidR="006D2E8E" w:rsidRDefault="006D2E8E" w:rsidP="006D2E8E">
      <w:pPr>
        <w:pStyle w:val="PlainText"/>
        <w:jc w:val="both"/>
        <w:rPr>
          <w:rFonts w:ascii="Times New Roman" w:eastAsia="MS Mincho" w:hAnsi="Times New Roman" w:cs="Times New Roman"/>
          <w:sz w:val="24"/>
        </w:rPr>
      </w:pPr>
    </w:p>
    <w:p w14:paraId="064327C7" w14:textId="77777777" w:rsidR="006D2E8E" w:rsidRDefault="006D2E8E" w:rsidP="006D2E8E">
      <w:pPr>
        <w:pStyle w:val="PlainText"/>
        <w:jc w:val="center"/>
        <w:rPr>
          <w:rFonts w:ascii="Times New Roman" w:eastAsia="MS Mincho" w:hAnsi="Times New Roman" w:cs="Times New Roman"/>
          <w:sz w:val="24"/>
        </w:rPr>
      </w:pPr>
      <w:r>
        <w:rPr>
          <w:rFonts w:ascii="Times New Roman" w:eastAsia="MS Mincho" w:hAnsi="Times New Roman" w:cs="Times New Roman"/>
          <w:b/>
          <w:bCs/>
          <w:sz w:val="24"/>
        </w:rPr>
        <w:t>CERTIFICATION STATEMENT</w:t>
      </w:r>
      <w:r>
        <w:rPr>
          <w:rFonts w:ascii="Times New Roman" w:eastAsia="MS Mincho" w:hAnsi="Times New Roman" w:cs="Times New Roman"/>
          <w:sz w:val="24"/>
        </w:rPr>
        <w:t>:</w:t>
      </w:r>
    </w:p>
    <w:p w14:paraId="5959B962" w14:textId="77777777" w:rsidR="006D2E8E" w:rsidRPr="006D2E8E" w:rsidRDefault="006D2E8E" w:rsidP="006D2E8E">
      <w:pPr>
        <w:pStyle w:val="PlainText"/>
        <w:jc w:val="both"/>
        <w:rPr>
          <w:rFonts w:ascii="Times New Roman" w:eastAsia="MS Mincho" w:hAnsi="Times New Roman" w:cs="Times New Roman"/>
          <w:b/>
          <w:sz w:val="22"/>
          <w:szCs w:val="22"/>
        </w:rPr>
      </w:pPr>
      <w:r w:rsidRPr="006D2E8E">
        <w:rPr>
          <w:rFonts w:ascii="Times New Roman" w:eastAsia="MS Mincho" w:hAnsi="Times New Roman" w:cs="Times New Roman"/>
          <w:b/>
          <w:sz w:val="22"/>
          <w:szCs w:val="22"/>
        </w:rPr>
        <w:t xml:space="preserve">Based on my inquiry of the person or persons directly responsible for managing compliance with the pretreatment standard for total toxic organics (TTO), I certify that, to the best of my knowledge and belief, no dumping of concentrated toxic organics into the wastewaters has occurred since filing the last discharge monitoring report.  I further certify that this facility is implementing the Solvent Management Plan submitted to the control authority on                  </w:t>
      </w:r>
      <w:r w:rsidRPr="006D2E8E">
        <w:rPr>
          <w:rFonts w:ascii="Times New Roman" w:eastAsia="MS Mincho" w:hAnsi="Times New Roman" w:cs="Times New Roman"/>
          <w:b/>
          <w:sz w:val="22"/>
          <w:szCs w:val="22"/>
        </w:rPr>
        <w:tab/>
      </w:r>
      <w:r w:rsidRPr="006D2E8E">
        <w:rPr>
          <w:rFonts w:ascii="Times New Roman" w:eastAsia="MS Mincho" w:hAnsi="Times New Roman" w:cs="Times New Roman"/>
          <w:b/>
          <w:sz w:val="22"/>
          <w:szCs w:val="22"/>
        </w:rPr>
        <w:tab/>
      </w:r>
      <w:r w:rsidR="00523993">
        <w:rPr>
          <w:rFonts w:ascii="Times New Roman" w:eastAsia="MS Mincho" w:hAnsi="Times New Roman" w:cs="Times New Roman"/>
          <w:b/>
          <w:sz w:val="22"/>
          <w:szCs w:val="22"/>
        </w:rPr>
        <w:tab/>
      </w:r>
      <w:r w:rsidRPr="006D2E8E">
        <w:rPr>
          <w:rFonts w:ascii="Times New Roman" w:eastAsia="MS Mincho" w:hAnsi="Times New Roman" w:cs="Times New Roman"/>
          <w:b/>
          <w:sz w:val="22"/>
          <w:szCs w:val="22"/>
        </w:rPr>
        <w:t xml:space="preserve"> (date)</w:t>
      </w:r>
    </w:p>
    <w:p w14:paraId="6229D85D" w14:textId="0653A80D"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sz w:val="24"/>
        </w:rPr>
        <mc:AlternateContent>
          <mc:Choice Requires="wps">
            <w:drawing>
              <wp:anchor distT="0" distB="0" distL="114300" distR="114300" simplePos="0" relativeHeight="251661312" behindDoc="0" locked="0" layoutInCell="1" allowOverlap="1" wp14:anchorId="7EEFED5E" wp14:editId="362D639F">
                <wp:simplePos x="0" y="0"/>
                <wp:positionH relativeFrom="column">
                  <wp:posOffset>2766060</wp:posOffset>
                </wp:positionH>
                <wp:positionV relativeFrom="paragraph">
                  <wp:posOffset>13970</wp:posOffset>
                </wp:positionV>
                <wp:extent cx="12573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BC3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1.1pt" to="31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IttCbwbgSQmq1saE6elSv5lnT7w4pXXdE7Xjk+HYykJeFjORdStg4Azdshy+aQQzZex0b&#10;dWxtHyChBegY9Tjd9OBHjygcZvnk8SEF2ejVl5Dymmis85+57lEwKiyBdAQmh2fnAxFSXkPCPUqv&#10;hZRRbqnQUOH5JJ/EBKelYMEZwpzdbWtp0YGEgYlfrAo892FW7xWLYB0nbHWxPRHybMPlUgU8KAXo&#10;XKzzRPyYp/PVbDUrRkU+XY2KtGlGn9Z1MZqus8dJ89DUdZP9DNSyouwEY1wFdtfpzIq/U//yTs5z&#10;dZvPWxuS9+ixX0D2+o+ko5ZBvvMgbDU7bexVYxjIGHx5PGHi7/dg3z/x5S8AAAD//wMAUEsDBBQA&#10;BgAIAAAAIQBbS8y32gAAAAcBAAAPAAAAZHJzL2Rvd25yZXYueG1sTI7BTsMwEETvSPyDtUhcKuqQ&#10;QIRCnAoBuXGhgLhu4yWJiNdp7LaBr2fpBY5PM5p55Wp2g9rTFHrPBi6XCSjixtueWwOvL/XFDagQ&#10;kS0OnsnAFwVYVacnJRbWH/iZ9uvYKhnhUKCBLsax0Do0HTkMSz8SS/bhJ4dRcGq1nfAg427QaZLk&#10;2mHP8tDhSPcdNZ/rnTMQ6jfa1t+LZpG8Z62ndPvw9IjGnJ/Nd7egIs3xrwy/+qIOlTht/I5tUIOB&#10;q+w6l6qBNAUleZ5lwpsj66rU//2rHwAAAP//AwBQSwECLQAUAAYACAAAACEAtoM4kv4AAADhAQAA&#10;EwAAAAAAAAAAAAAAAAAAAAAAW0NvbnRlbnRfVHlwZXNdLnhtbFBLAQItABQABgAIAAAAIQA4/SH/&#10;1gAAAJQBAAALAAAAAAAAAAAAAAAAAC8BAABfcmVscy8ucmVsc1BLAQItABQABgAIAAAAIQCngxiL&#10;FAIAACoEAAAOAAAAAAAAAAAAAAAAAC4CAABkcnMvZTJvRG9jLnhtbFBLAQItABQABgAIAAAAIQBb&#10;S8y32gAAAAcBAAAPAAAAAAAAAAAAAAAAAG4EAABkcnMvZG93bnJldi54bWxQSwUGAAAAAAQABADz&#10;AAAAdQUAAAAA&#10;"/>
            </w:pict>
          </mc:Fallback>
        </mc:AlternateContent>
      </w:r>
    </w:p>
    <w:p w14:paraId="7A5E59F9" w14:textId="77777777" w:rsidR="006D2E8E" w:rsidRDefault="006D2E8E" w:rsidP="006D2E8E">
      <w:pPr>
        <w:pStyle w:val="PlainText"/>
        <w:jc w:val="both"/>
        <w:rPr>
          <w:rFonts w:ascii="Times New Roman" w:eastAsia="MS Mincho" w:hAnsi="Times New Roman" w:cs="Times New Roman"/>
          <w:sz w:val="24"/>
        </w:rPr>
      </w:pPr>
      <w:r>
        <w:rPr>
          <w:rFonts w:ascii="Times New Roman" w:eastAsia="MS Mincho" w:hAnsi="Times New Roman" w:cs="Times New Roman"/>
          <w:sz w:val="24"/>
        </w:rPr>
        <w:t>Signature of authorized representative, and title</w:t>
      </w:r>
    </w:p>
    <w:p w14:paraId="10AE9EC5" w14:textId="77777777" w:rsidR="006D2E8E" w:rsidRDefault="006D2E8E" w:rsidP="006D2E8E">
      <w:pPr>
        <w:pStyle w:val="PlainText"/>
        <w:jc w:val="both"/>
        <w:rPr>
          <w:rFonts w:ascii="Times New Roman" w:eastAsia="MS Mincho" w:hAnsi="Times New Roman" w:cs="Times New Roman"/>
          <w:sz w:val="24"/>
        </w:rPr>
      </w:pPr>
    </w:p>
    <w:p w14:paraId="160DA20B" w14:textId="00636875"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60288" behindDoc="0" locked="0" layoutInCell="1" allowOverlap="1" wp14:anchorId="55722695" wp14:editId="68A44120">
                <wp:simplePos x="0" y="0"/>
                <wp:positionH relativeFrom="column">
                  <wp:posOffset>4204335</wp:posOffset>
                </wp:positionH>
                <wp:positionV relativeFrom="paragraph">
                  <wp:posOffset>169545</wp:posOffset>
                </wp:positionV>
                <wp:extent cx="1524000" cy="0"/>
                <wp:effectExtent l="0" t="0" r="0" b="0"/>
                <wp:wrapSquare wrapText="bothSides"/>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B07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13.35pt" to="45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R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6z6SRP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YJ5tiNwAAAAJAQAADwAAAGRycy9kb3ducmV2LnhtbEyPwU7DMAyG70i8Q2SkXSaWrJPK&#10;KE0nxNYbFwYTV68xbUXjdE22FZ6eTBzg6N+ffn/OV6PtxIkG3zrWMJ8pEMSVMy3XGt5ey9slCB+Q&#10;DXaOScMXeVgV11c5Zsad+YVO21CLWMI+Qw1NCH0mpa8asuhnrieOuw83WAxxHGppBjzHctvJRKlU&#10;Wmw5Xmiwp6eGqs/t0Wrw5Y4O5fe0mqr3Re0oOayfN6j15GZ8fAARaAx/MFz0ozoU0Wnvjmy86DSk&#10;aTKPqIYkvQMRgXt1Cfa/gSxy+f+D4gcAAP//AwBQSwECLQAUAAYACAAAACEAtoM4kv4AAADhAQAA&#10;EwAAAAAAAAAAAAAAAAAAAAAAW0NvbnRlbnRfVHlwZXNdLnhtbFBLAQItABQABgAIAAAAIQA4/SH/&#10;1gAAAJQBAAALAAAAAAAAAAAAAAAAAC8BAABfcmVscy8ucmVsc1BLAQItABQABgAIAAAAIQDRkCRG&#10;EgIAACkEAAAOAAAAAAAAAAAAAAAAAC4CAABkcnMvZTJvRG9jLnhtbFBLAQItABQABgAIAAAAIQBg&#10;nm2I3AAAAAkBAAAPAAAAAAAAAAAAAAAAAGwEAABkcnMvZG93bnJldi54bWxQSwUGAAAAAAQABADz&#10;AAAAdQUAAAAA&#10;">
                <w10:wrap type="square"/>
              </v:line>
            </w:pict>
          </mc:Fallback>
        </mc:AlternateContent>
      </w:r>
      <w:r w:rsidR="006D2E8E">
        <w:rPr>
          <w:rFonts w:ascii="Times New Roman" w:eastAsia="MS Mincho" w:hAnsi="Times New Roman" w:cs="Times New Roman"/>
          <w:sz w:val="24"/>
        </w:rPr>
        <w:t xml:space="preserve">NAME                                 </w:t>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t xml:space="preserve">   DATE</w:t>
      </w:r>
    </w:p>
    <w:p w14:paraId="240E357F" w14:textId="32A75F99" w:rsidR="006D2E8E" w:rsidRDefault="00891D0D" w:rsidP="006D2E8E">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58240" behindDoc="0" locked="0" layoutInCell="1" allowOverlap="1" wp14:anchorId="173F10A7" wp14:editId="60DDA8F3">
                <wp:simplePos x="0" y="0"/>
                <wp:positionH relativeFrom="column">
                  <wp:posOffset>470535</wp:posOffset>
                </wp:positionH>
                <wp:positionV relativeFrom="paragraph">
                  <wp:posOffset>19050</wp:posOffset>
                </wp:positionV>
                <wp:extent cx="3200400" cy="0"/>
                <wp:effectExtent l="0" t="0" r="0" b="0"/>
                <wp:wrapSquare wrapText="bothSides"/>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ACC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5pt" to="28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B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BxA4T4EWHXwJKYZEY53/zHWHglFiCZwjMDk+Ox+IkGIICfcovRFS&#10;RrWlQn2JF9PJNCY4LQULzhDm7H5XSYuOJMxL/GJV4LkPs/qgWARrOWHrq+2JkBcbLpcq4EEpQOdq&#10;XQbixyJdrOfreT7KJ7P1KE/revRpU+Wj2SZ7nNYPdVXV2c9ALcuLVjDGVWA3DGeW/53412dyGavb&#10;eN7akLxHj/0CssM/ko5aBvkug7DT7Ly1g8YwjzH4+nbCwN/vwb5/4atfAAAA//8DAFBLAwQUAAYA&#10;CAAAACEAJ5ZXlNoAAAAGAQAADwAAAGRycy9kb3ducmV2LnhtbEyPQU/CQBCF7yb+h82YeCGyBVRI&#10;6ZYYtTcvosbr0B3bhu5s6S5Q+fUOXvT45b28+SZbDa5VB+pD49nAZJyAIi69bbgy8P5W3CxAhYhs&#10;sfVMBr4pwCq/vMgwtf7Ir3RYx0rJCIcUDdQxdqnWoazJYRj7jliyL987jIJ9pW2PRxl3rZ4myb12&#10;2LBcqLGjx5rK7XrvDITig3bFaVSOks9Z5Wm6e3p5RmOur4aHJahIQ/wrw1lf1CEXp43fsw2qNTC/&#10;nUjTwEw+kvhuvhDe/LLOM/1fP/8BAAD//wMAUEsBAi0AFAAGAAgAAAAhALaDOJL+AAAA4QEAABMA&#10;AAAAAAAAAAAAAAAAAAAAAFtDb250ZW50X1R5cGVzXS54bWxQSwECLQAUAAYACAAAACEAOP0h/9YA&#10;AACUAQAACwAAAAAAAAAAAAAAAAAvAQAAX3JlbHMvLnJlbHNQSwECLQAUAAYACAAAACEAPDnATRIC&#10;AAApBAAADgAAAAAAAAAAAAAAAAAuAgAAZHJzL2Uyb0RvYy54bWxQSwECLQAUAAYACAAAACEAJ5ZX&#10;lNoAAAAGAQAADwAAAAAAAAAAAAAAAABsBAAAZHJzL2Rvd25yZXYueG1sUEsFBgAAAAAEAAQA8wAA&#10;AHMFAAAAAA==&#10;">
                <w10:wrap type="square"/>
              </v:line>
            </w:pict>
          </mc:Fallback>
        </mc:AlternateContent>
      </w:r>
    </w:p>
    <w:p w14:paraId="50271723" w14:textId="39F9E851" w:rsidR="00523993" w:rsidRDefault="00891D0D" w:rsidP="00523993">
      <w:pPr>
        <w:pStyle w:val="PlainText"/>
        <w:jc w:val="both"/>
        <w:rPr>
          <w:rFonts w:ascii="Times New Roman" w:eastAsia="MS Mincho" w:hAnsi="Times New Roman" w:cs="Times New Roman"/>
          <w:sz w:val="24"/>
        </w:rPr>
      </w:pPr>
      <w:r>
        <w:rPr>
          <w:rFonts w:ascii="Times New Roman" w:eastAsia="MS Mincho" w:hAnsi="Times New Roman" w:cs="Times New Roman"/>
          <w:noProof/>
        </w:rPr>
        <mc:AlternateContent>
          <mc:Choice Requires="wps">
            <w:drawing>
              <wp:anchor distT="0" distB="0" distL="114300" distR="114300" simplePos="0" relativeHeight="251664384" behindDoc="0" locked="0" layoutInCell="1" allowOverlap="1" wp14:anchorId="696E8712" wp14:editId="6DA3A4E5">
                <wp:simplePos x="0" y="0"/>
                <wp:positionH relativeFrom="column">
                  <wp:posOffset>4156710</wp:posOffset>
                </wp:positionH>
                <wp:positionV relativeFrom="paragraph">
                  <wp:posOffset>161925</wp:posOffset>
                </wp:positionV>
                <wp:extent cx="1901190" cy="0"/>
                <wp:effectExtent l="0" t="0" r="0" b="0"/>
                <wp:wrapSquare wrapText="bothSides"/>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2070"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12.75pt" to="4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wGEQIAACkEAAAOAAAAZHJzL2Uyb0RvYy54bWysU8GO2jAQvVfqP1i+QxIaKESEVZVAL7SL&#10;tNsPMLZDrDq2ZRsCqvrvHRuC2PZSVY0UZ5yZeX4z87x8OncSnbh1QqsSZ+MUI66oZkIdSvztdTOa&#10;Y+Q8UYxIrXiJL9zhp9X7d8veFHyiWy0ZtwhAlCt6U+LWe1MkiaMt74gba8MVOBttO+Jhaw8Js6QH&#10;9E4mkzSdJb22zFhNuXPwt7468SriNw2n/rlpHPdIlhi4+bjauO7DmqyWpDhYYlpBbzTIP7DoiFBw&#10;6B2qJp6goxV/QHWCWu1048dUd4luGkF5rAGqydLfqnlpieGxFmiOM/c2uf8HS7+edhYJVuIFRop0&#10;MKKtUBxl09Ca3rgCIiq1s6E4elYvZqvpd4eUrlqiDjxSfL0YyMtCRvImJWycgQP2/RfNIIYcvY59&#10;Oje2C5DQAXSO47jcx8HPHlH4mS3SDF6M6OBLSDEkGuv8Z647FIwSSyAdgclp63wgQoohJJyj9EZI&#10;GactFeqh3OlkGhOcloIFZwhz9rCvpEUnEvQSn1gVeB7DrD4qFsFaTtj6Znsi5NWGw6UKeFAK0LlZ&#10;V0H8WKSL9Xw9z0f5ZLYe5Wldjz5tqnw022Qfp/WHuqrq7GegluVFKxjjKrAbxJnlfzf82zW5yuou&#10;z3sbkrfosV9AdvhG0nGWYXxXIew1u+zsMGPQYwy+3Z0g+Mc92I83fPULAAD//wMAUEsDBBQABgAI&#10;AAAAIQAbE8yO3QAAAAkBAAAPAAAAZHJzL2Rvd25yZXYueG1sTI/BToNAEIbvJr7DZky8NO0iFqLI&#10;0hiVm5dWG69TGIHIzlJ226JP7xgPepyZL/98f76abK+ONPrOsYGrRQSKuHJ1x42B15dyfgPKB+Qa&#10;e8dk4JM8rIrzsxyz2p14TcdNaJSEsM/QQBvCkGntq5Ys+oUbiOX27kaLQcax0fWIJwm3vY6jKNUW&#10;O5YPLQ700FL1sTlYA77c0r78mlWz6O26cRTvH5+f0JjLi+n+DlSgKfzB8KMv6lCI084duPaqN5Am&#10;y1RQA3GSgBLgNllKud3vQhe5/t+g+AYAAP//AwBQSwECLQAUAAYACAAAACEAtoM4kv4AAADhAQAA&#10;EwAAAAAAAAAAAAAAAAAAAAAAW0NvbnRlbnRfVHlwZXNdLnhtbFBLAQItABQABgAIAAAAIQA4/SH/&#10;1gAAAJQBAAALAAAAAAAAAAAAAAAAAC8BAABfcmVscy8ucmVsc1BLAQItABQABgAIAAAAIQB7nUwG&#10;EQIAACkEAAAOAAAAAAAAAAAAAAAAAC4CAABkcnMvZTJvRG9jLnhtbFBLAQItABQABgAIAAAAIQAb&#10;E8yO3QAAAAkBAAAPAAAAAAAAAAAAAAAAAGsEAABkcnMvZG93bnJldi54bWxQSwUGAAAAAAQABADz&#10;AAAAdQUAAAAA&#10;">
                <w10:wrap type="square"/>
              </v:line>
            </w:pict>
          </mc:Fallback>
        </mc:AlternateContent>
      </w:r>
      <w:r>
        <w:rPr>
          <w:rFonts w:ascii="Times New Roman" w:eastAsia="MS Mincho" w:hAnsi="Times New Roman" w:cs="Times New Roman"/>
          <w:noProof/>
        </w:rPr>
        <mc:AlternateContent>
          <mc:Choice Requires="wps">
            <w:drawing>
              <wp:anchor distT="0" distB="0" distL="114300" distR="114300" simplePos="0" relativeHeight="251659264" behindDoc="0" locked="0" layoutInCell="1" allowOverlap="1" wp14:anchorId="5040A46A" wp14:editId="157A3641">
                <wp:simplePos x="0" y="0"/>
                <wp:positionH relativeFrom="column">
                  <wp:posOffset>470535</wp:posOffset>
                </wp:positionH>
                <wp:positionV relativeFrom="paragraph">
                  <wp:posOffset>171450</wp:posOffset>
                </wp:positionV>
                <wp:extent cx="320040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255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5pt" to="2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rz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HwCffMURKODLyHFkGis85+47lAwSiyBcwQmp63zgQgphpBwj9IbIWUU&#10;WyrUl3gxnUxjgtNSsOAMYc4e9pW06ETCuMQvVgWexzCrj4pFsJYTtr7Zngh5teFyqQIelAJ0btZ1&#10;Hn4s0sV6vp7no3wyW4/ytK5HHzdVPpptsg/T+qmuqjr7GahledEKxrgK7IbZzPK/0/72Sq5TdZ/O&#10;exuSt+ixX0B2+EfSUcsg33UQ9ppddnbQGMYxBt+eTpj3xz3Yjw989QsAAP//AwBQSwMEFAAGAAgA&#10;AAAhAK/p/P/cAAAACAEAAA8AAABkcnMvZG93bnJldi54bWxMj81OwzAQhO9IvIO1SFwq6jT8pApx&#10;KgTkxqUFxHUbL0lEvE5jtw08PYs4wHFnRrPfFKvJ9epAY+g8G1jME1DEtbcdNwZenquLJagQkS32&#10;nsnAJwVYlacnBebWH3lNh01slJRwyNFAG+OQax3qlhyGuR+IxXv3o8Mo59hoO+JRyl2v0yS50Q47&#10;lg8tDnTfUv2x2TsDoXqlXfU1q2fJ22XjKd09PD2iMedn090tqEhT/AvDD76gQylMW79nG1RvILta&#10;SNJAmskk8a+zpQjbX0GXhf4/oPwGAAD//wMAUEsBAi0AFAAGAAgAAAAhALaDOJL+AAAA4QEAABMA&#10;AAAAAAAAAAAAAAAAAAAAAFtDb250ZW50X1R5cGVzXS54bWxQSwECLQAUAAYACAAAACEAOP0h/9YA&#10;AACUAQAACwAAAAAAAAAAAAAAAAAvAQAAX3JlbHMvLnJlbHNQSwECLQAUAAYACAAAACEA4aBa8xAC&#10;AAAoBAAADgAAAAAAAAAAAAAAAAAuAgAAZHJzL2Uyb0RvYy54bWxQSwECLQAUAAYACAAAACEAr+n8&#10;/9wAAAAIAQAADwAAAAAAAAAAAAAAAABqBAAAZHJzL2Rvd25yZXYueG1sUEsFBgAAAAAEAAQA8wAA&#10;AHMFAAAAAA==&#10;">
                <w10:wrap type="square"/>
              </v:line>
            </w:pict>
          </mc:Fallback>
        </mc:AlternateContent>
      </w:r>
      <w:r w:rsidR="006D2E8E">
        <w:rPr>
          <w:rFonts w:ascii="Times New Roman" w:eastAsia="MS Mincho" w:hAnsi="Times New Roman" w:cs="Times New Roman"/>
          <w:sz w:val="24"/>
        </w:rPr>
        <w:t xml:space="preserve">TITLE                               </w:t>
      </w:r>
      <w:r w:rsidR="006D2E8E">
        <w:rPr>
          <w:rFonts w:ascii="Times New Roman" w:eastAsia="MS Mincho" w:hAnsi="Times New Roman" w:cs="Times New Roman"/>
          <w:sz w:val="24"/>
        </w:rPr>
        <w:tab/>
      </w:r>
      <w:r w:rsidR="006D2E8E">
        <w:rPr>
          <w:rFonts w:ascii="Times New Roman" w:eastAsia="MS Mincho" w:hAnsi="Times New Roman" w:cs="Times New Roman"/>
          <w:sz w:val="24"/>
        </w:rPr>
        <w:tab/>
      </w:r>
      <w:r w:rsidR="006D2E8E">
        <w:rPr>
          <w:rFonts w:ascii="Times New Roman" w:eastAsia="MS Mincho" w:hAnsi="Times New Roman" w:cs="Times New Roman"/>
          <w:sz w:val="24"/>
        </w:rPr>
        <w:tab/>
      </w:r>
      <w:r w:rsidR="006D2E8E">
        <w:rPr>
          <w:rFonts w:ascii="Times New Roman" w:eastAsia="MS Mincho" w:hAnsi="Times New Roman" w:cs="Times New Roman"/>
          <w:sz w:val="24"/>
        </w:rPr>
        <w:tab/>
        <w:t xml:space="preserve"> </w:t>
      </w:r>
      <w:r w:rsidR="006D2E8E">
        <w:rPr>
          <w:rFonts w:ascii="Times New Roman" w:eastAsia="MS Mincho" w:hAnsi="Times New Roman" w:cs="Times New Roman"/>
          <w:sz w:val="24"/>
        </w:rPr>
        <w:tab/>
        <w:t xml:space="preserve">  </w:t>
      </w:r>
      <w:r>
        <w:rPr>
          <w:rFonts w:ascii="Times New Roman" w:eastAsia="MS Mincho" w:hAnsi="Times New Roman" w:cs="Times New Roman"/>
          <w:noProof/>
        </w:rPr>
        <mc:AlternateContent>
          <mc:Choice Requires="wps">
            <w:drawing>
              <wp:anchor distT="0" distB="0" distL="114300" distR="114300" simplePos="0" relativeHeight="251663360" behindDoc="0" locked="0" layoutInCell="1" allowOverlap="1" wp14:anchorId="5AF05F68" wp14:editId="7A0FB25B">
                <wp:simplePos x="0" y="0"/>
                <wp:positionH relativeFrom="column">
                  <wp:posOffset>470535</wp:posOffset>
                </wp:positionH>
                <wp:positionV relativeFrom="paragraph">
                  <wp:posOffset>171450</wp:posOffset>
                </wp:positionV>
                <wp:extent cx="3200400" cy="0"/>
                <wp:effectExtent l="0" t="0" r="0" b="0"/>
                <wp:wrapSquare wrapText="bothSides"/>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6784"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5pt" to="2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vr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aE1vXEFRFRqa0Nx9KRezbOm3x1SumqJ2vNI8e1sIC8LGcm7lLBxBi7Y9V80gxhy8Dr2&#10;6dTYLkBCB9ApynG+ycFPHlE4fACB8xRUo4MvIcWQaKzzn7nuUDBKLIF0BCbHZ+cDEVIMIeEepTdC&#10;yqi2VKgv8WI6mcYEp6VgwRnCnN3vKmnRkYR5iV+sCjz3YVYfFItgLSdsfbU9EfJiw+VSBTwoBehc&#10;rctA/Fiki/V8Pc9H+WS2HuVpXY8+bap8NNtkj9P6oa6qOvsZqGV50QrGuArshuHM8r8T//pMLmN1&#10;G89bG5L36LFfQHb4R9JRyyDfZRB2mp23dtAY5jEGX99OGPj7Pdj3L3z1CwAA//8DAFBLAwQUAAYA&#10;CAAAACEAr+n8/9wAAAAIAQAADwAAAGRycy9kb3ducmV2LnhtbEyPzU7DMBCE70i8g7VIXCrqNPyk&#10;CnEqBOTGpQXEdRsvSUS8TmO3DTw9izjAcWdGs98Uq8n16kBj6DwbWMwTUMS1tx03Bl6eq4slqBCR&#10;LfaeycAnBViVpycF5tYfeU2HTWyUlHDI0UAb45BrHeqWHIa5H4jFe/ejwyjn2Gg74lHKXa/TJLnR&#10;DjuWDy0OdN9S/bHZOwOheqVd9TWrZ8nbZeMp3T08PaIx52fT3S2oSFP8C8MPvqBDKUxbv2cbVG8g&#10;u1pI0kCaySTxr7OlCNtfQZeF/j+g/AYAAP//AwBQSwECLQAUAAYACAAAACEAtoM4kv4AAADhAQAA&#10;EwAAAAAAAAAAAAAAAAAAAAAAW0NvbnRlbnRfVHlwZXNdLnhtbFBLAQItABQABgAIAAAAIQA4/SH/&#10;1gAAAJQBAAALAAAAAAAAAAAAAAAAAC8BAABfcmVscy8ucmVsc1BLAQItABQABgAIAAAAIQCnXqvr&#10;EgIAACkEAAAOAAAAAAAAAAAAAAAAAC4CAABkcnMvZTJvRG9jLnhtbFBLAQItABQABgAIAAAAIQCv&#10;6fz/3AAAAAgBAAAPAAAAAAAAAAAAAAAAAGwEAABkcnMvZG93bnJldi54bWxQSwUGAAAAAAQABADz&#10;AAAAdQUAAAAA&#10;">
                <w10:wrap type="square"/>
              </v:line>
            </w:pict>
          </mc:Fallback>
        </mc:AlternateContent>
      </w:r>
      <w:r w:rsidR="00523993">
        <w:rPr>
          <w:rFonts w:ascii="Times New Roman" w:eastAsia="MS Mincho" w:hAnsi="Times New Roman" w:cs="Times New Roman"/>
          <w:sz w:val="24"/>
        </w:rPr>
        <w:t xml:space="preserve">Email                               </w:t>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r>
      <w:r w:rsidR="00523993">
        <w:rPr>
          <w:rFonts w:ascii="Times New Roman" w:eastAsia="MS Mincho" w:hAnsi="Times New Roman" w:cs="Times New Roman"/>
          <w:sz w:val="24"/>
        </w:rPr>
        <w:tab/>
        <w:t xml:space="preserve"> </w:t>
      </w:r>
      <w:r w:rsidR="00523993">
        <w:rPr>
          <w:rFonts w:ascii="Times New Roman" w:eastAsia="MS Mincho" w:hAnsi="Times New Roman" w:cs="Times New Roman"/>
          <w:sz w:val="24"/>
        </w:rPr>
        <w:tab/>
        <w:t xml:space="preserve">                </w:t>
      </w:r>
    </w:p>
    <w:p w14:paraId="06AF76EE" w14:textId="77777777" w:rsidR="006D2E8E" w:rsidRDefault="006D2E8E" w:rsidP="00B632F6">
      <w:pPr>
        <w:pStyle w:val="PlainText"/>
        <w:ind w:left="1080" w:hanging="720"/>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B632F6">
        <w:rPr>
          <w:rFonts w:ascii="Times New Roman" w:eastAsia="MS Mincho" w:hAnsi="Times New Roman" w:cs="Times New Roman"/>
          <w:sz w:val="24"/>
        </w:rPr>
        <w:tab/>
      </w:r>
      <w:r>
        <w:rPr>
          <w:rFonts w:ascii="Times New Roman" w:eastAsia="MS Mincho" w:hAnsi="Times New Roman" w:cs="Times New Roman"/>
          <w:sz w:val="24"/>
        </w:rPr>
        <w:t>The TTO certification shall be signed and returned with semi-annual monitoring reports. (</w:t>
      </w:r>
      <w:r w:rsidR="00B632F6">
        <w:rPr>
          <w:rFonts w:ascii="Times New Roman" w:eastAsia="MS Mincho" w:hAnsi="Times New Roman" w:cs="Times New Roman"/>
          <w:sz w:val="24"/>
        </w:rPr>
        <w:t xml:space="preserve">For a list of the </w:t>
      </w:r>
      <w:r>
        <w:rPr>
          <w:rFonts w:ascii="Times New Roman" w:eastAsia="MS Mincho" w:hAnsi="Times New Roman" w:cs="Times New Roman"/>
          <w:sz w:val="24"/>
        </w:rPr>
        <w:t>TTO test parameters</w:t>
      </w:r>
      <w:r w:rsidR="00B632F6">
        <w:rPr>
          <w:rFonts w:ascii="Times New Roman" w:eastAsia="MS Mincho" w:hAnsi="Times New Roman" w:cs="Times New Roman"/>
          <w:sz w:val="24"/>
        </w:rPr>
        <w:t>, see the reverse side of this form</w:t>
      </w:r>
      <w:r>
        <w:rPr>
          <w:rFonts w:ascii="Times New Roman" w:eastAsia="MS Mincho" w:hAnsi="Times New Roman" w:cs="Times New Roman"/>
          <w:sz w:val="24"/>
        </w:rPr>
        <w:t>).  If you are unable to sign the certification statement, please call.</w:t>
      </w:r>
    </w:p>
    <w:p w14:paraId="14723A71" w14:textId="77777777" w:rsidR="00B632F6" w:rsidRDefault="00B632F6" w:rsidP="00B632F6">
      <w:pPr>
        <w:pStyle w:val="PlainText"/>
        <w:ind w:left="1080" w:hanging="720"/>
        <w:jc w:val="both"/>
        <w:rPr>
          <w:rFonts w:ascii="Times New Roman" w:eastAsia="MS Mincho" w:hAnsi="Times New Roman" w:cs="Times New Roman"/>
          <w:sz w:val="24"/>
        </w:rPr>
        <w:sectPr w:rsidR="00B632F6" w:rsidSect="00523993">
          <w:footerReference w:type="default" r:id="rId8"/>
          <w:headerReference w:type="first" r:id="rId9"/>
          <w:footerReference w:type="first" r:id="rId10"/>
          <w:pgSz w:w="12240" w:h="15840" w:code="1"/>
          <w:pgMar w:top="1728" w:right="1152" w:bottom="1728" w:left="1152" w:header="720" w:footer="720" w:gutter="0"/>
          <w:cols w:space="720"/>
          <w:titlePg/>
        </w:sectPr>
      </w:pPr>
    </w:p>
    <w:p w14:paraId="7D38BA71" w14:textId="77777777" w:rsidR="00B632F6" w:rsidRPr="00B632F6" w:rsidRDefault="00B632F6" w:rsidP="00B632F6">
      <w:pPr>
        <w:jc w:val="both"/>
        <w:rPr>
          <w:sz w:val="22"/>
          <w:szCs w:val="22"/>
        </w:rPr>
      </w:pPr>
      <w:r w:rsidRPr="00B632F6">
        <w:rPr>
          <w:sz w:val="22"/>
          <w:szCs w:val="22"/>
        </w:rPr>
        <w:lastRenderedPageBreak/>
        <w:t>1,1,1-trichloroethane</w:t>
      </w:r>
    </w:p>
    <w:p w14:paraId="04558681" w14:textId="77777777" w:rsidR="00B632F6" w:rsidRPr="00B632F6" w:rsidRDefault="00B632F6" w:rsidP="00B632F6">
      <w:pPr>
        <w:rPr>
          <w:sz w:val="22"/>
          <w:szCs w:val="22"/>
        </w:rPr>
      </w:pPr>
      <w:r w:rsidRPr="00B632F6">
        <w:rPr>
          <w:sz w:val="22"/>
          <w:szCs w:val="22"/>
        </w:rPr>
        <w:t>1,1,2,2-tetrachloroethane</w:t>
      </w:r>
    </w:p>
    <w:p w14:paraId="6015A34E" w14:textId="77777777" w:rsidR="00B632F6" w:rsidRPr="00B632F6" w:rsidRDefault="00B632F6" w:rsidP="00B632F6">
      <w:pPr>
        <w:rPr>
          <w:sz w:val="22"/>
          <w:szCs w:val="22"/>
        </w:rPr>
      </w:pPr>
      <w:r w:rsidRPr="00B632F6">
        <w:rPr>
          <w:sz w:val="22"/>
          <w:szCs w:val="22"/>
        </w:rPr>
        <w:t>1,1,2-trichloroethane</w:t>
      </w:r>
    </w:p>
    <w:p w14:paraId="3926DA20" w14:textId="77777777" w:rsidR="00B632F6" w:rsidRPr="00B632F6" w:rsidRDefault="00B632F6" w:rsidP="00B632F6">
      <w:pPr>
        <w:rPr>
          <w:sz w:val="22"/>
          <w:szCs w:val="22"/>
        </w:rPr>
      </w:pPr>
      <w:r w:rsidRPr="00B632F6">
        <w:rPr>
          <w:sz w:val="22"/>
          <w:szCs w:val="22"/>
        </w:rPr>
        <w:t>1,12-benzoperylene benzo(ghi)perylene</w:t>
      </w:r>
    </w:p>
    <w:p w14:paraId="228AE1F5" w14:textId="77777777" w:rsidR="00B632F6" w:rsidRPr="00B632F6" w:rsidRDefault="00B632F6" w:rsidP="00B632F6">
      <w:pPr>
        <w:rPr>
          <w:sz w:val="22"/>
          <w:szCs w:val="22"/>
        </w:rPr>
      </w:pPr>
      <w:r w:rsidRPr="00B632F6">
        <w:rPr>
          <w:sz w:val="22"/>
          <w:szCs w:val="22"/>
        </w:rPr>
        <w:t>1,1-dichloroethane</w:t>
      </w:r>
    </w:p>
    <w:p w14:paraId="450B2FCC" w14:textId="77777777" w:rsidR="00B632F6" w:rsidRPr="00B632F6" w:rsidRDefault="00B632F6" w:rsidP="00B632F6">
      <w:pPr>
        <w:rPr>
          <w:sz w:val="22"/>
          <w:szCs w:val="22"/>
        </w:rPr>
      </w:pPr>
      <w:r w:rsidRPr="00B632F6">
        <w:rPr>
          <w:sz w:val="22"/>
          <w:szCs w:val="22"/>
        </w:rPr>
        <w:t>1,1-dichloroethylene</w:t>
      </w:r>
    </w:p>
    <w:p w14:paraId="59357D00" w14:textId="77777777" w:rsidR="00B632F6" w:rsidRPr="00B632F6" w:rsidRDefault="00B632F6" w:rsidP="00B632F6">
      <w:pPr>
        <w:rPr>
          <w:sz w:val="22"/>
          <w:szCs w:val="22"/>
        </w:rPr>
      </w:pPr>
      <w:r w:rsidRPr="00B632F6">
        <w:rPr>
          <w:sz w:val="22"/>
          <w:szCs w:val="22"/>
        </w:rPr>
        <w:t>1,2,4-Trichlorobenzene</w:t>
      </w:r>
    </w:p>
    <w:p w14:paraId="7409454F" w14:textId="77777777" w:rsidR="00B632F6" w:rsidRPr="00B632F6" w:rsidRDefault="00B632F6" w:rsidP="00B632F6">
      <w:pPr>
        <w:rPr>
          <w:sz w:val="22"/>
          <w:szCs w:val="22"/>
        </w:rPr>
      </w:pPr>
      <w:r w:rsidRPr="00B632F6">
        <w:rPr>
          <w:sz w:val="22"/>
          <w:szCs w:val="22"/>
        </w:rPr>
        <w:t>1,2,5,6-Dibenzanthrene</w:t>
      </w:r>
    </w:p>
    <w:p w14:paraId="22B4DF83" w14:textId="77777777" w:rsidR="00B632F6" w:rsidRPr="00B632F6" w:rsidRDefault="00B632F6" w:rsidP="00B632F6">
      <w:pPr>
        <w:rPr>
          <w:sz w:val="22"/>
          <w:szCs w:val="22"/>
        </w:rPr>
      </w:pPr>
      <w:r w:rsidRPr="00B632F6">
        <w:rPr>
          <w:sz w:val="22"/>
          <w:szCs w:val="22"/>
        </w:rPr>
        <w:t>1,2-benzanthacene</w:t>
      </w:r>
    </w:p>
    <w:p w14:paraId="0FEF6927" w14:textId="77777777" w:rsidR="00B632F6" w:rsidRPr="00B632F6" w:rsidRDefault="00B632F6" w:rsidP="00B632F6">
      <w:pPr>
        <w:rPr>
          <w:sz w:val="22"/>
          <w:szCs w:val="22"/>
        </w:rPr>
      </w:pPr>
      <w:r w:rsidRPr="00B632F6">
        <w:rPr>
          <w:sz w:val="22"/>
          <w:szCs w:val="22"/>
        </w:rPr>
        <w:t>1,2-benzanthrene</w:t>
      </w:r>
    </w:p>
    <w:p w14:paraId="6EA1B85C" w14:textId="77777777" w:rsidR="00B632F6" w:rsidRPr="00B632F6" w:rsidRDefault="00B632F6" w:rsidP="00B632F6">
      <w:pPr>
        <w:rPr>
          <w:sz w:val="22"/>
          <w:szCs w:val="22"/>
        </w:rPr>
      </w:pPr>
      <w:r w:rsidRPr="00B632F6">
        <w:rPr>
          <w:sz w:val="22"/>
          <w:szCs w:val="22"/>
        </w:rPr>
        <w:t>1,2-dichlorobenzene</w:t>
      </w:r>
    </w:p>
    <w:p w14:paraId="4D2A8E4B" w14:textId="77777777" w:rsidR="00B632F6" w:rsidRPr="00B632F6" w:rsidRDefault="00B632F6" w:rsidP="00B632F6">
      <w:pPr>
        <w:rPr>
          <w:sz w:val="22"/>
          <w:szCs w:val="22"/>
        </w:rPr>
      </w:pPr>
      <w:r w:rsidRPr="00B632F6">
        <w:rPr>
          <w:sz w:val="22"/>
          <w:szCs w:val="22"/>
        </w:rPr>
        <w:t>1,2-dichloroethane</w:t>
      </w:r>
    </w:p>
    <w:p w14:paraId="74A1AA3C" w14:textId="77777777" w:rsidR="00B632F6" w:rsidRPr="00B632F6" w:rsidRDefault="00B632F6" w:rsidP="00B632F6">
      <w:pPr>
        <w:rPr>
          <w:sz w:val="22"/>
          <w:szCs w:val="22"/>
        </w:rPr>
      </w:pPr>
      <w:r w:rsidRPr="00B632F6">
        <w:rPr>
          <w:sz w:val="22"/>
          <w:szCs w:val="22"/>
        </w:rPr>
        <w:t>1,2-dichloropropane</w:t>
      </w:r>
    </w:p>
    <w:p w14:paraId="790CBB93" w14:textId="77777777" w:rsidR="00B632F6" w:rsidRPr="00B632F6" w:rsidRDefault="00B632F6" w:rsidP="00B632F6">
      <w:pPr>
        <w:rPr>
          <w:sz w:val="22"/>
          <w:szCs w:val="22"/>
        </w:rPr>
      </w:pPr>
      <w:r w:rsidRPr="00B632F6">
        <w:rPr>
          <w:sz w:val="22"/>
          <w:szCs w:val="22"/>
        </w:rPr>
        <w:t>1,2-dichloropropylen</w:t>
      </w:r>
    </w:p>
    <w:p w14:paraId="7884F94D" w14:textId="77777777" w:rsidR="00B632F6" w:rsidRPr="00B632F6" w:rsidRDefault="00B632F6" w:rsidP="00B632F6">
      <w:pPr>
        <w:rPr>
          <w:sz w:val="22"/>
          <w:szCs w:val="22"/>
        </w:rPr>
      </w:pPr>
      <w:r w:rsidRPr="00B632F6">
        <w:rPr>
          <w:sz w:val="22"/>
          <w:szCs w:val="22"/>
        </w:rPr>
        <w:t>1,2-diphenylhydrazine</w:t>
      </w:r>
    </w:p>
    <w:p w14:paraId="205CE567" w14:textId="77777777" w:rsidR="00B632F6" w:rsidRPr="00B632F6" w:rsidRDefault="00B632F6" w:rsidP="00B632F6">
      <w:pPr>
        <w:rPr>
          <w:sz w:val="22"/>
          <w:szCs w:val="22"/>
        </w:rPr>
      </w:pPr>
      <w:r w:rsidRPr="00B632F6">
        <w:rPr>
          <w:sz w:val="22"/>
          <w:szCs w:val="22"/>
        </w:rPr>
        <w:t>1,2-trans-dichloroethylene</w:t>
      </w:r>
    </w:p>
    <w:p w14:paraId="26D95F96" w14:textId="77777777" w:rsidR="00B632F6" w:rsidRPr="00B632F6" w:rsidRDefault="00B632F6" w:rsidP="00B632F6">
      <w:pPr>
        <w:rPr>
          <w:sz w:val="22"/>
          <w:szCs w:val="22"/>
        </w:rPr>
      </w:pPr>
      <w:r w:rsidRPr="00B632F6">
        <w:rPr>
          <w:sz w:val="22"/>
          <w:szCs w:val="22"/>
        </w:rPr>
        <w:t>1,3-dichlorobenzene</w:t>
      </w:r>
    </w:p>
    <w:p w14:paraId="7C34B5AF" w14:textId="77777777" w:rsidR="00B632F6" w:rsidRPr="00B632F6" w:rsidRDefault="00B632F6" w:rsidP="00B632F6">
      <w:pPr>
        <w:rPr>
          <w:sz w:val="22"/>
          <w:szCs w:val="22"/>
        </w:rPr>
      </w:pPr>
      <w:r w:rsidRPr="00B632F6">
        <w:rPr>
          <w:sz w:val="22"/>
          <w:szCs w:val="22"/>
        </w:rPr>
        <w:t>1,3-dichloropropylene</w:t>
      </w:r>
    </w:p>
    <w:p w14:paraId="0D2B039F" w14:textId="77777777" w:rsidR="00B632F6" w:rsidRPr="00B632F6" w:rsidRDefault="00B632F6" w:rsidP="00B632F6">
      <w:pPr>
        <w:rPr>
          <w:sz w:val="22"/>
          <w:szCs w:val="22"/>
        </w:rPr>
      </w:pPr>
      <w:r w:rsidRPr="00B632F6">
        <w:rPr>
          <w:sz w:val="22"/>
          <w:szCs w:val="22"/>
        </w:rPr>
        <w:t>1,4-dichlorobenzene</w:t>
      </w:r>
    </w:p>
    <w:p w14:paraId="4636A6C7" w14:textId="77777777" w:rsidR="00B632F6" w:rsidRPr="00B632F6" w:rsidRDefault="00B632F6" w:rsidP="00B632F6">
      <w:pPr>
        <w:rPr>
          <w:sz w:val="22"/>
          <w:szCs w:val="22"/>
        </w:rPr>
      </w:pPr>
      <w:r w:rsidRPr="00B632F6">
        <w:rPr>
          <w:sz w:val="22"/>
          <w:szCs w:val="22"/>
        </w:rPr>
        <w:t>11,12-benzofluoranthene</w:t>
      </w:r>
    </w:p>
    <w:p w14:paraId="39A90D17" w14:textId="77777777" w:rsidR="00B632F6" w:rsidRPr="00B632F6" w:rsidRDefault="00B632F6" w:rsidP="00B632F6">
      <w:pPr>
        <w:ind w:left="720" w:hanging="720"/>
        <w:rPr>
          <w:sz w:val="22"/>
          <w:szCs w:val="22"/>
        </w:rPr>
      </w:pPr>
      <w:r w:rsidRPr="00B632F6">
        <w:rPr>
          <w:sz w:val="22"/>
          <w:szCs w:val="22"/>
        </w:rPr>
        <w:t>2,3,7,8-tetrachlorodibenzo-</w:t>
      </w:r>
      <w:r w:rsidRPr="00B632F6">
        <w:rPr>
          <w:i/>
          <w:iCs/>
          <w:sz w:val="22"/>
          <w:szCs w:val="22"/>
        </w:rPr>
        <w:t>p</w:t>
      </w:r>
      <w:r w:rsidRPr="00B632F6">
        <w:rPr>
          <w:sz w:val="22"/>
          <w:szCs w:val="22"/>
        </w:rPr>
        <w:t>-</w:t>
      </w:r>
      <w:r>
        <w:rPr>
          <w:sz w:val="22"/>
          <w:szCs w:val="22"/>
        </w:rPr>
        <w:t xml:space="preserve"> </w:t>
      </w:r>
      <w:r w:rsidRPr="00B632F6">
        <w:rPr>
          <w:sz w:val="22"/>
          <w:szCs w:val="22"/>
        </w:rPr>
        <w:t>dioxin</w:t>
      </w:r>
    </w:p>
    <w:p w14:paraId="2567FB4E" w14:textId="77777777" w:rsidR="00B632F6" w:rsidRPr="00B632F6" w:rsidRDefault="00B632F6" w:rsidP="00B632F6">
      <w:pPr>
        <w:rPr>
          <w:sz w:val="22"/>
          <w:szCs w:val="22"/>
        </w:rPr>
      </w:pPr>
      <w:r w:rsidRPr="00B632F6">
        <w:rPr>
          <w:sz w:val="22"/>
          <w:szCs w:val="22"/>
        </w:rPr>
        <w:t>2,4,6-trichlorophenol</w:t>
      </w:r>
    </w:p>
    <w:p w14:paraId="2120B1E9" w14:textId="77777777" w:rsidR="00B632F6" w:rsidRPr="00B632F6" w:rsidRDefault="00B632F6" w:rsidP="00B632F6">
      <w:pPr>
        <w:rPr>
          <w:sz w:val="22"/>
          <w:szCs w:val="22"/>
        </w:rPr>
      </w:pPr>
      <w:r w:rsidRPr="00B632F6">
        <w:rPr>
          <w:sz w:val="22"/>
          <w:szCs w:val="22"/>
        </w:rPr>
        <w:t>2,4-dichlorophenol</w:t>
      </w:r>
    </w:p>
    <w:p w14:paraId="7E55F190" w14:textId="77777777" w:rsidR="00B632F6" w:rsidRPr="00B632F6" w:rsidRDefault="00B632F6" w:rsidP="00B632F6">
      <w:pPr>
        <w:rPr>
          <w:sz w:val="22"/>
          <w:szCs w:val="22"/>
        </w:rPr>
      </w:pPr>
      <w:r w:rsidRPr="00B632F6">
        <w:rPr>
          <w:sz w:val="22"/>
          <w:szCs w:val="22"/>
        </w:rPr>
        <w:t>2,4-dimethylphenol</w:t>
      </w:r>
    </w:p>
    <w:p w14:paraId="42210AD0" w14:textId="77777777" w:rsidR="00B632F6" w:rsidRPr="00B632F6" w:rsidRDefault="00B632F6" w:rsidP="00B632F6">
      <w:pPr>
        <w:rPr>
          <w:sz w:val="22"/>
          <w:szCs w:val="22"/>
        </w:rPr>
      </w:pPr>
      <w:r w:rsidRPr="00B632F6">
        <w:rPr>
          <w:sz w:val="22"/>
          <w:szCs w:val="22"/>
        </w:rPr>
        <w:t>2,4-dinitrophenol</w:t>
      </w:r>
    </w:p>
    <w:p w14:paraId="08A89DD0" w14:textId="77777777" w:rsidR="00B632F6" w:rsidRPr="00B632F6" w:rsidRDefault="00B632F6" w:rsidP="00B632F6">
      <w:pPr>
        <w:rPr>
          <w:sz w:val="22"/>
          <w:szCs w:val="22"/>
        </w:rPr>
      </w:pPr>
      <w:r w:rsidRPr="00B632F6">
        <w:rPr>
          <w:sz w:val="22"/>
          <w:szCs w:val="22"/>
        </w:rPr>
        <w:t>2,4-dinitrotoluene</w:t>
      </w:r>
    </w:p>
    <w:p w14:paraId="47BAFCA5" w14:textId="77777777" w:rsidR="00B632F6" w:rsidRPr="00B632F6" w:rsidRDefault="00B632F6" w:rsidP="00B632F6">
      <w:pPr>
        <w:rPr>
          <w:sz w:val="22"/>
          <w:szCs w:val="22"/>
        </w:rPr>
      </w:pPr>
      <w:r w:rsidRPr="00B632F6">
        <w:rPr>
          <w:sz w:val="22"/>
          <w:szCs w:val="22"/>
        </w:rPr>
        <w:t>2,6-dinitrotoluene</w:t>
      </w:r>
    </w:p>
    <w:p w14:paraId="6B7B15BD" w14:textId="77777777" w:rsidR="00B632F6" w:rsidRPr="00B632F6" w:rsidRDefault="00B632F6" w:rsidP="00B632F6">
      <w:pPr>
        <w:ind w:left="720" w:hanging="720"/>
        <w:rPr>
          <w:sz w:val="22"/>
          <w:szCs w:val="22"/>
        </w:rPr>
      </w:pPr>
      <w:r w:rsidRPr="00B632F6">
        <w:rPr>
          <w:sz w:val="22"/>
          <w:szCs w:val="22"/>
        </w:rPr>
        <w:t>2-chloroethyl vinyl ether (mixed)</w:t>
      </w:r>
    </w:p>
    <w:p w14:paraId="6BFDDEA8" w14:textId="77777777" w:rsidR="00B632F6" w:rsidRPr="00B632F6" w:rsidRDefault="00B632F6" w:rsidP="00B632F6">
      <w:pPr>
        <w:rPr>
          <w:sz w:val="22"/>
          <w:szCs w:val="22"/>
        </w:rPr>
      </w:pPr>
      <w:r w:rsidRPr="00B632F6">
        <w:rPr>
          <w:sz w:val="22"/>
          <w:szCs w:val="22"/>
        </w:rPr>
        <w:t>2-chloronaphthalene</w:t>
      </w:r>
    </w:p>
    <w:p w14:paraId="0553BB8F" w14:textId="77777777" w:rsidR="00B632F6" w:rsidRPr="00B632F6" w:rsidRDefault="00B632F6" w:rsidP="00B632F6">
      <w:pPr>
        <w:rPr>
          <w:sz w:val="22"/>
          <w:szCs w:val="22"/>
        </w:rPr>
      </w:pPr>
      <w:r w:rsidRPr="00B632F6">
        <w:rPr>
          <w:sz w:val="22"/>
          <w:szCs w:val="22"/>
        </w:rPr>
        <w:t>2-chlorophenol</w:t>
      </w:r>
    </w:p>
    <w:p w14:paraId="784F1F68" w14:textId="77777777" w:rsidR="00B632F6" w:rsidRPr="00B632F6" w:rsidRDefault="00B632F6" w:rsidP="00B632F6">
      <w:pPr>
        <w:rPr>
          <w:sz w:val="22"/>
          <w:szCs w:val="22"/>
        </w:rPr>
      </w:pPr>
      <w:r w:rsidRPr="00B632F6">
        <w:rPr>
          <w:sz w:val="22"/>
          <w:szCs w:val="22"/>
        </w:rPr>
        <w:t>2-nitrophenol</w:t>
      </w:r>
    </w:p>
    <w:p w14:paraId="0E74DD68" w14:textId="77777777" w:rsidR="00B632F6" w:rsidRPr="00B632F6" w:rsidRDefault="00B632F6" w:rsidP="00B632F6">
      <w:pPr>
        <w:rPr>
          <w:sz w:val="22"/>
          <w:szCs w:val="22"/>
        </w:rPr>
      </w:pPr>
      <w:r w:rsidRPr="00B632F6">
        <w:rPr>
          <w:sz w:val="22"/>
          <w:szCs w:val="22"/>
        </w:rPr>
        <w:t>3,3-dichlorobenzidine</w:t>
      </w:r>
    </w:p>
    <w:p w14:paraId="345EA5BD" w14:textId="77777777" w:rsidR="00B632F6" w:rsidRPr="00B632F6" w:rsidRDefault="00B632F6" w:rsidP="00B632F6">
      <w:pPr>
        <w:rPr>
          <w:sz w:val="22"/>
          <w:szCs w:val="22"/>
        </w:rPr>
      </w:pPr>
      <w:r w:rsidRPr="00B632F6">
        <w:rPr>
          <w:sz w:val="22"/>
          <w:szCs w:val="22"/>
        </w:rPr>
        <w:t xml:space="preserve">3,4-benzofluoranthene </w:t>
      </w:r>
    </w:p>
    <w:p w14:paraId="2E091E06" w14:textId="77777777" w:rsidR="00B632F6" w:rsidRPr="00B632F6" w:rsidRDefault="00B632F6" w:rsidP="00B632F6">
      <w:pPr>
        <w:rPr>
          <w:sz w:val="22"/>
          <w:szCs w:val="22"/>
        </w:rPr>
      </w:pPr>
      <w:r w:rsidRPr="00B632F6">
        <w:rPr>
          <w:sz w:val="22"/>
          <w:szCs w:val="22"/>
        </w:rPr>
        <w:t>4,4-DDD</w:t>
      </w:r>
    </w:p>
    <w:p w14:paraId="2ED1A845" w14:textId="77777777" w:rsidR="00B632F6" w:rsidRPr="00B632F6" w:rsidRDefault="00B632F6" w:rsidP="00B632F6">
      <w:pPr>
        <w:rPr>
          <w:sz w:val="22"/>
          <w:szCs w:val="22"/>
        </w:rPr>
      </w:pPr>
      <w:r w:rsidRPr="00B632F6">
        <w:rPr>
          <w:sz w:val="22"/>
          <w:szCs w:val="22"/>
        </w:rPr>
        <w:t>4,4-DDE</w:t>
      </w:r>
    </w:p>
    <w:p w14:paraId="3C311B9C" w14:textId="77777777" w:rsidR="00B632F6" w:rsidRPr="00B632F6" w:rsidRDefault="00B632F6" w:rsidP="00B632F6">
      <w:pPr>
        <w:rPr>
          <w:sz w:val="22"/>
          <w:szCs w:val="22"/>
        </w:rPr>
      </w:pPr>
      <w:r w:rsidRPr="00B632F6">
        <w:rPr>
          <w:sz w:val="22"/>
          <w:szCs w:val="22"/>
        </w:rPr>
        <w:t>4,4-DDT</w:t>
      </w:r>
    </w:p>
    <w:p w14:paraId="42FD0085" w14:textId="77777777" w:rsidR="00B632F6" w:rsidRPr="00B632F6" w:rsidRDefault="00B632F6" w:rsidP="00B632F6">
      <w:pPr>
        <w:rPr>
          <w:sz w:val="22"/>
          <w:szCs w:val="22"/>
        </w:rPr>
      </w:pPr>
      <w:r w:rsidRPr="00B632F6">
        <w:rPr>
          <w:sz w:val="22"/>
          <w:szCs w:val="22"/>
        </w:rPr>
        <w:t>4,6-dinitro-o-cresol</w:t>
      </w:r>
    </w:p>
    <w:p w14:paraId="7F09C7C7" w14:textId="77777777" w:rsidR="00B632F6" w:rsidRPr="00B632F6" w:rsidRDefault="00B632F6" w:rsidP="00B632F6">
      <w:pPr>
        <w:rPr>
          <w:sz w:val="22"/>
          <w:szCs w:val="22"/>
        </w:rPr>
      </w:pPr>
      <w:r w:rsidRPr="00B632F6">
        <w:rPr>
          <w:sz w:val="22"/>
          <w:szCs w:val="22"/>
        </w:rPr>
        <w:t>4-bromophenyl phenyl ether</w:t>
      </w:r>
    </w:p>
    <w:p w14:paraId="354218DA" w14:textId="77777777" w:rsidR="00B632F6" w:rsidRPr="00B632F6" w:rsidRDefault="00B632F6" w:rsidP="00B632F6">
      <w:pPr>
        <w:rPr>
          <w:sz w:val="22"/>
          <w:szCs w:val="22"/>
        </w:rPr>
      </w:pPr>
      <w:r w:rsidRPr="00B632F6">
        <w:rPr>
          <w:sz w:val="22"/>
          <w:szCs w:val="22"/>
        </w:rPr>
        <w:t>4-chlorophenyl phenyl ether</w:t>
      </w:r>
    </w:p>
    <w:p w14:paraId="43C02AE7" w14:textId="77777777" w:rsidR="00B632F6" w:rsidRPr="00B632F6" w:rsidRDefault="00B632F6" w:rsidP="00B632F6">
      <w:pPr>
        <w:rPr>
          <w:sz w:val="22"/>
          <w:szCs w:val="22"/>
        </w:rPr>
      </w:pPr>
      <w:r w:rsidRPr="00B632F6">
        <w:rPr>
          <w:sz w:val="22"/>
          <w:szCs w:val="22"/>
        </w:rPr>
        <w:t>4-nitrophenol</w:t>
      </w:r>
    </w:p>
    <w:p w14:paraId="3E3AB33D" w14:textId="77777777" w:rsidR="00B632F6" w:rsidRPr="00B632F6" w:rsidRDefault="00B632F6" w:rsidP="00B632F6">
      <w:pPr>
        <w:rPr>
          <w:sz w:val="22"/>
          <w:szCs w:val="22"/>
        </w:rPr>
      </w:pPr>
      <w:r w:rsidRPr="00B632F6">
        <w:rPr>
          <w:sz w:val="22"/>
          <w:szCs w:val="22"/>
        </w:rPr>
        <w:t>acenaphthene</w:t>
      </w:r>
    </w:p>
    <w:p w14:paraId="6CFB0466" w14:textId="77777777" w:rsidR="00B632F6" w:rsidRPr="00B632F6" w:rsidRDefault="00B632F6" w:rsidP="00B632F6">
      <w:pPr>
        <w:rPr>
          <w:sz w:val="22"/>
          <w:szCs w:val="22"/>
        </w:rPr>
      </w:pPr>
      <w:r w:rsidRPr="00B632F6">
        <w:rPr>
          <w:sz w:val="22"/>
          <w:szCs w:val="22"/>
        </w:rPr>
        <w:t>acenaphthylene</w:t>
      </w:r>
      <w:r w:rsidRPr="00B632F6">
        <w:rPr>
          <w:sz w:val="22"/>
          <w:szCs w:val="22"/>
        </w:rPr>
        <w:tab/>
      </w:r>
    </w:p>
    <w:p w14:paraId="74E4A3B4" w14:textId="77777777" w:rsidR="00B632F6" w:rsidRPr="00B632F6" w:rsidRDefault="00B632F6" w:rsidP="00B632F6">
      <w:pPr>
        <w:rPr>
          <w:sz w:val="22"/>
          <w:szCs w:val="22"/>
        </w:rPr>
      </w:pPr>
      <w:r w:rsidRPr="00B632F6">
        <w:rPr>
          <w:sz w:val="22"/>
          <w:szCs w:val="22"/>
        </w:rPr>
        <w:t>acrolein</w:t>
      </w:r>
      <w:r w:rsidRPr="00B632F6">
        <w:rPr>
          <w:sz w:val="22"/>
          <w:szCs w:val="22"/>
        </w:rPr>
        <w:tab/>
      </w:r>
      <w:r w:rsidRPr="00B632F6">
        <w:rPr>
          <w:sz w:val="22"/>
          <w:szCs w:val="22"/>
        </w:rPr>
        <w:tab/>
      </w:r>
      <w:r w:rsidRPr="00B632F6">
        <w:rPr>
          <w:sz w:val="22"/>
          <w:szCs w:val="22"/>
        </w:rPr>
        <w:tab/>
      </w:r>
    </w:p>
    <w:p w14:paraId="02692AE7" w14:textId="77777777" w:rsidR="00B632F6" w:rsidRPr="00B632F6" w:rsidRDefault="00B632F6" w:rsidP="00B632F6">
      <w:pPr>
        <w:rPr>
          <w:sz w:val="22"/>
          <w:szCs w:val="22"/>
        </w:rPr>
      </w:pPr>
      <w:r w:rsidRPr="00B632F6">
        <w:rPr>
          <w:sz w:val="22"/>
          <w:szCs w:val="22"/>
        </w:rPr>
        <w:t>acrylonitrile</w:t>
      </w:r>
    </w:p>
    <w:p w14:paraId="179F92CC" w14:textId="77777777" w:rsidR="00B632F6" w:rsidRPr="00B632F6" w:rsidRDefault="00B632F6" w:rsidP="00B632F6">
      <w:pPr>
        <w:rPr>
          <w:sz w:val="22"/>
          <w:szCs w:val="22"/>
        </w:rPr>
      </w:pPr>
      <w:r w:rsidRPr="00B632F6">
        <w:rPr>
          <w:sz w:val="22"/>
          <w:szCs w:val="22"/>
        </w:rPr>
        <w:t>aldrin</w:t>
      </w:r>
      <w:r w:rsidRPr="00B632F6">
        <w:rPr>
          <w:sz w:val="22"/>
          <w:szCs w:val="22"/>
        </w:rPr>
        <w:tab/>
      </w:r>
      <w:r w:rsidRPr="00B632F6">
        <w:rPr>
          <w:sz w:val="22"/>
          <w:szCs w:val="22"/>
        </w:rPr>
        <w:tab/>
      </w:r>
      <w:r w:rsidRPr="00B632F6">
        <w:rPr>
          <w:sz w:val="22"/>
          <w:szCs w:val="22"/>
        </w:rPr>
        <w:tab/>
      </w:r>
    </w:p>
    <w:p w14:paraId="5FCF5C66" w14:textId="77777777" w:rsidR="00B632F6" w:rsidRPr="00B632F6" w:rsidRDefault="00B632F6" w:rsidP="00B632F6">
      <w:pPr>
        <w:rPr>
          <w:sz w:val="22"/>
          <w:szCs w:val="22"/>
        </w:rPr>
      </w:pPr>
      <w:r w:rsidRPr="00B632F6">
        <w:rPr>
          <w:sz w:val="22"/>
          <w:szCs w:val="22"/>
        </w:rPr>
        <w:t>alpha-BHC</w:t>
      </w:r>
    </w:p>
    <w:p w14:paraId="3118A00E" w14:textId="77777777" w:rsidR="00B632F6" w:rsidRPr="00B632F6" w:rsidRDefault="00B632F6" w:rsidP="00B632F6">
      <w:pPr>
        <w:rPr>
          <w:sz w:val="22"/>
          <w:szCs w:val="22"/>
        </w:rPr>
      </w:pPr>
      <w:r w:rsidRPr="00B632F6">
        <w:rPr>
          <w:sz w:val="22"/>
          <w:szCs w:val="22"/>
        </w:rPr>
        <w:t>alpha-endosulfan</w:t>
      </w:r>
    </w:p>
    <w:p w14:paraId="18C0FB40" w14:textId="77777777" w:rsidR="00B632F6" w:rsidRPr="00B632F6" w:rsidRDefault="00B632F6" w:rsidP="00B632F6">
      <w:pPr>
        <w:rPr>
          <w:sz w:val="22"/>
          <w:szCs w:val="22"/>
        </w:rPr>
      </w:pPr>
      <w:r w:rsidRPr="00B632F6">
        <w:rPr>
          <w:sz w:val="22"/>
          <w:szCs w:val="22"/>
        </w:rPr>
        <w:t>anthracene</w:t>
      </w:r>
    </w:p>
    <w:p w14:paraId="3E7388A3" w14:textId="77777777" w:rsidR="00B632F6" w:rsidRPr="00B632F6" w:rsidRDefault="00B632F6" w:rsidP="00B632F6">
      <w:pPr>
        <w:rPr>
          <w:sz w:val="22"/>
          <w:szCs w:val="22"/>
        </w:rPr>
      </w:pPr>
      <w:r w:rsidRPr="00B632F6">
        <w:rPr>
          <w:sz w:val="22"/>
          <w:szCs w:val="22"/>
        </w:rPr>
        <w:t>benzene</w:t>
      </w:r>
      <w:r w:rsidRPr="00B632F6">
        <w:rPr>
          <w:sz w:val="22"/>
          <w:szCs w:val="22"/>
        </w:rPr>
        <w:tab/>
      </w:r>
      <w:r w:rsidRPr="00B632F6">
        <w:rPr>
          <w:sz w:val="22"/>
          <w:szCs w:val="22"/>
        </w:rPr>
        <w:tab/>
      </w:r>
    </w:p>
    <w:p w14:paraId="714DAC81" w14:textId="77777777" w:rsidR="00B632F6" w:rsidRPr="00B632F6" w:rsidRDefault="00B632F6" w:rsidP="00B632F6">
      <w:pPr>
        <w:rPr>
          <w:sz w:val="22"/>
          <w:szCs w:val="22"/>
        </w:rPr>
      </w:pPr>
      <w:r w:rsidRPr="00B632F6">
        <w:rPr>
          <w:sz w:val="22"/>
          <w:szCs w:val="22"/>
        </w:rPr>
        <w:t>benzidine</w:t>
      </w:r>
    </w:p>
    <w:p w14:paraId="4BDFC228" w14:textId="77777777" w:rsidR="00B632F6" w:rsidRPr="00B632F6" w:rsidRDefault="00B632F6" w:rsidP="00B632F6">
      <w:pPr>
        <w:rPr>
          <w:sz w:val="22"/>
          <w:szCs w:val="22"/>
        </w:rPr>
      </w:pPr>
      <w:r w:rsidRPr="00B632F6">
        <w:rPr>
          <w:sz w:val="22"/>
          <w:szCs w:val="22"/>
        </w:rPr>
        <w:t>benzo(a)pyrene</w:t>
      </w:r>
    </w:p>
    <w:p w14:paraId="62284495" w14:textId="77777777" w:rsidR="00B632F6" w:rsidRPr="00B632F6" w:rsidRDefault="00B632F6" w:rsidP="00B632F6">
      <w:pPr>
        <w:rPr>
          <w:sz w:val="22"/>
          <w:szCs w:val="22"/>
        </w:rPr>
      </w:pPr>
      <w:r w:rsidRPr="00B632F6">
        <w:rPr>
          <w:sz w:val="22"/>
          <w:szCs w:val="22"/>
        </w:rPr>
        <w:t>beta-BHC</w:t>
      </w:r>
    </w:p>
    <w:p w14:paraId="3DDBEFFB" w14:textId="77777777" w:rsidR="00B632F6" w:rsidRPr="00B632F6" w:rsidRDefault="00B632F6" w:rsidP="00B632F6">
      <w:pPr>
        <w:rPr>
          <w:sz w:val="22"/>
          <w:szCs w:val="22"/>
        </w:rPr>
      </w:pPr>
      <w:r w:rsidRPr="00B632F6">
        <w:rPr>
          <w:sz w:val="22"/>
          <w:szCs w:val="22"/>
        </w:rPr>
        <w:t>beta-endosulfan</w:t>
      </w:r>
    </w:p>
    <w:p w14:paraId="39924095" w14:textId="77777777" w:rsidR="00B632F6" w:rsidRPr="00B632F6" w:rsidRDefault="00B632F6" w:rsidP="00B632F6">
      <w:pPr>
        <w:rPr>
          <w:sz w:val="22"/>
          <w:szCs w:val="22"/>
        </w:rPr>
      </w:pPr>
      <w:r w:rsidRPr="00B632F6">
        <w:rPr>
          <w:sz w:val="22"/>
          <w:szCs w:val="22"/>
        </w:rPr>
        <w:t>bis(2-chloroethoxy)methane</w:t>
      </w:r>
    </w:p>
    <w:p w14:paraId="3AC46A26" w14:textId="77777777" w:rsidR="00B632F6" w:rsidRPr="00B632F6" w:rsidRDefault="00B632F6" w:rsidP="00B632F6">
      <w:pPr>
        <w:rPr>
          <w:sz w:val="22"/>
          <w:szCs w:val="22"/>
        </w:rPr>
      </w:pPr>
      <w:r w:rsidRPr="00B632F6">
        <w:rPr>
          <w:sz w:val="22"/>
          <w:szCs w:val="22"/>
        </w:rPr>
        <w:t>bis(2-chloroethyl) ether</w:t>
      </w:r>
    </w:p>
    <w:p w14:paraId="1C28FB5D" w14:textId="77777777" w:rsidR="00B632F6" w:rsidRPr="00B632F6" w:rsidRDefault="00B632F6" w:rsidP="00B632F6">
      <w:pPr>
        <w:rPr>
          <w:sz w:val="22"/>
          <w:szCs w:val="22"/>
        </w:rPr>
      </w:pPr>
      <w:r w:rsidRPr="00B632F6">
        <w:rPr>
          <w:sz w:val="22"/>
          <w:szCs w:val="22"/>
        </w:rPr>
        <w:t>bis(2-chloroisopropyl) ether</w:t>
      </w:r>
    </w:p>
    <w:p w14:paraId="6B3FE42B" w14:textId="77777777" w:rsidR="00B632F6" w:rsidRPr="00B632F6" w:rsidRDefault="00B632F6" w:rsidP="00B632F6">
      <w:pPr>
        <w:rPr>
          <w:sz w:val="22"/>
          <w:szCs w:val="22"/>
        </w:rPr>
      </w:pPr>
      <w:r w:rsidRPr="00B632F6">
        <w:rPr>
          <w:sz w:val="22"/>
          <w:szCs w:val="22"/>
        </w:rPr>
        <w:t>bis-(2-ethylhexyl) phthalate</w:t>
      </w:r>
    </w:p>
    <w:p w14:paraId="0D21271B" w14:textId="77777777" w:rsidR="00B632F6" w:rsidRPr="00B632F6" w:rsidRDefault="00B632F6" w:rsidP="00B632F6">
      <w:pPr>
        <w:rPr>
          <w:sz w:val="22"/>
          <w:szCs w:val="22"/>
        </w:rPr>
      </w:pPr>
      <w:r w:rsidRPr="00B632F6">
        <w:rPr>
          <w:sz w:val="22"/>
          <w:szCs w:val="22"/>
        </w:rPr>
        <w:t>bromoform</w:t>
      </w:r>
      <w:r w:rsidRPr="00B632F6">
        <w:rPr>
          <w:sz w:val="22"/>
          <w:szCs w:val="22"/>
        </w:rPr>
        <w:tab/>
      </w:r>
      <w:r w:rsidRPr="00B632F6">
        <w:rPr>
          <w:sz w:val="22"/>
          <w:szCs w:val="22"/>
        </w:rPr>
        <w:tab/>
      </w:r>
    </w:p>
    <w:p w14:paraId="4BE5F66C" w14:textId="77777777" w:rsidR="00B632F6" w:rsidRPr="00B632F6" w:rsidRDefault="00B632F6" w:rsidP="00B632F6">
      <w:pPr>
        <w:rPr>
          <w:sz w:val="22"/>
          <w:szCs w:val="22"/>
        </w:rPr>
      </w:pPr>
      <w:r w:rsidRPr="00B632F6">
        <w:rPr>
          <w:sz w:val="22"/>
          <w:szCs w:val="22"/>
        </w:rPr>
        <w:t>butyl benzyl phthalate</w:t>
      </w:r>
      <w:r w:rsidRPr="00B632F6">
        <w:rPr>
          <w:sz w:val="22"/>
          <w:szCs w:val="22"/>
        </w:rPr>
        <w:tab/>
      </w:r>
    </w:p>
    <w:p w14:paraId="502B6F3D" w14:textId="77777777" w:rsidR="00B632F6" w:rsidRPr="00B632F6" w:rsidRDefault="00B632F6" w:rsidP="00B632F6">
      <w:pPr>
        <w:rPr>
          <w:sz w:val="22"/>
          <w:szCs w:val="22"/>
        </w:rPr>
      </w:pPr>
      <w:r w:rsidRPr="00B632F6">
        <w:rPr>
          <w:sz w:val="22"/>
          <w:szCs w:val="22"/>
        </w:rPr>
        <w:t>carbon tetrachloride</w:t>
      </w:r>
      <w:r w:rsidRPr="00B632F6">
        <w:rPr>
          <w:sz w:val="22"/>
          <w:szCs w:val="22"/>
        </w:rPr>
        <w:tab/>
      </w:r>
    </w:p>
    <w:p w14:paraId="2D57677B" w14:textId="77777777" w:rsidR="00B632F6" w:rsidRPr="00B632F6" w:rsidRDefault="00B632F6" w:rsidP="00B632F6">
      <w:pPr>
        <w:ind w:left="720" w:hanging="720"/>
        <w:rPr>
          <w:sz w:val="22"/>
          <w:szCs w:val="22"/>
        </w:rPr>
      </w:pPr>
      <w:r w:rsidRPr="00B632F6">
        <w:rPr>
          <w:sz w:val="22"/>
          <w:szCs w:val="22"/>
        </w:rPr>
        <w:t xml:space="preserve">chlordane (technical mixture </w:t>
      </w:r>
      <w:r>
        <w:rPr>
          <w:sz w:val="22"/>
          <w:szCs w:val="22"/>
        </w:rPr>
        <w:t>and metabolites</w:t>
      </w:r>
      <w:r w:rsidRPr="00B632F6">
        <w:rPr>
          <w:sz w:val="22"/>
          <w:szCs w:val="22"/>
        </w:rPr>
        <w:tab/>
      </w:r>
    </w:p>
    <w:p w14:paraId="0D2997E1" w14:textId="77777777" w:rsidR="00B632F6" w:rsidRPr="00B632F6" w:rsidRDefault="00B632F6" w:rsidP="00B632F6">
      <w:pPr>
        <w:pStyle w:val="Heading1"/>
        <w:jc w:val="left"/>
        <w:rPr>
          <w:b w:val="0"/>
          <w:sz w:val="22"/>
          <w:szCs w:val="22"/>
        </w:rPr>
      </w:pPr>
      <w:r w:rsidRPr="00B632F6">
        <w:rPr>
          <w:b w:val="0"/>
          <w:sz w:val="22"/>
          <w:szCs w:val="22"/>
        </w:rPr>
        <w:t>Chlorobenzene</w:t>
      </w:r>
    </w:p>
    <w:p w14:paraId="0FB43D13" w14:textId="77777777" w:rsidR="00B632F6" w:rsidRPr="00B632F6" w:rsidRDefault="00B632F6" w:rsidP="00B632F6">
      <w:pPr>
        <w:rPr>
          <w:sz w:val="22"/>
          <w:szCs w:val="22"/>
        </w:rPr>
      </w:pPr>
      <w:r w:rsidRPr="00B632F6">
        <w:rPr>
          <w:sz w:val="22"/>
          <w:szCs w:val="22"/>
        </w:rPr>
        <w:t>chlorodibromomethane</w:t>
      </w:r>
    </w:p>
    <w:p w14:paraId="1097CD6F" w14:textId="77777777" w:rsidR="00B632F6" w:rsidRPr="00B632F6" w:rsidRDefault="00B632F6" w:rsidP="00B632F6">
      <w:pPr>
        <w:rPr>
          <w:sz w:val="22"/>
          <w:szCs w:val="22"/>
        </w:rPr>
      </w:pPr>
      <w:r w:rsidRPr="00B632F6">
        <w:rPr>
          <w:sz w:val="22"/>
          <w:szCs w:val="22"/>
        </w:rPr>
        <w:t>chloroethane</w:t>
      </w:r>
    </w:p>
    <w:p w14:paraId="2AB0D266" w14:textId="77777777" w:rsidR="00B632F6" w:rsidRPr="00B632F6" w:rsidRDefault="00B632F6" w:rsidP="00B632F6">
      <w:pPr>
        <w:rPr>
          <w:sz w:val="22"/>
          <w:szCs w:val="22"/>
        </w:rPr>
      </w:pPr>
      <w:r w:rsidRPr="00B632F6">
        <w:rPr>
          <w:sz w:val="22"/>
          <w:szCs w:val="22"/>
        </w:rPr>
        <w:t>chloroform</w:t>
      </w:r>
    </w:p>
    <w:p w14:paraId="5C8459EF" w14:textId="77777777" w:rsidR="00B632F6" w:rsidRPr="00B632F6" w:rsidRDefault="00B632F6" w:rsidP="00B632F6">
      <w:pPr>
        <w:rPr>
          <w:sz w:val="22"/>
          <w:szCs w:val="22"/>
        </w:rPr>
      </w:pPr>
      <w:r w:rsidRPr="00B632F6">
        <w:rPr>
          <w:sz w:val="22"/>
          <w:szCs w:val="22"/>
        </w:rPr>
        <w:t>chrysene</w:t>
      </w:r>
    </w:p>
    <w:p w14:paraId="5C7B1F95" w14:textId="77777777" w:rsidR="00B632F6" w:rsidRPr="00B632F6" w:rsidRDefault="00B632F6" w:rsidP="00B632F6">
      <w:pPr>
        <w:rPr>
          <w:sz w:val="22"/>
          <w:szCs w:val="22"/>
        </w:rPr>
      </w:pPr>
      <w:r w:rsidRPr="00B632F6">
        <w:rPr>
          <w:sz w:val="22"/>
          <w:szCs w:val="22"/>
        </w:rPr>
        <w:t>delta-BHC</w:t>
      </w:r>
    </w:p>
    <w:p w14:paraId="7A777755" w14:textId="77777777" w:rsidR="00B632F6" w:rsidRPr="00B632F6" w:rsidRDefault="00B632F6" w:rsidP="00B632F6">
      <w:pPr>
        <w:rPr>
          <w:sz w:val="22"/>
          <w:szCs w:val="22"/>
        </w:rPr>
      </w:pPr>
      <w:r w:rsidRPr="00B632F6">
        <w:rPr>
          <w:sz w:val="22"/>
          <w:szCs w:val="22"/>
        </w:rPr>
        <w:t>dichlorobromomethane</w:t>
      </w:r>
      <w:r w:rsidRPr="00B632F6">
        <w:rPr>
          <w:sz w:val="22"/>
          <w:szCs w:val="22"/>
        </w:rPr>
        <w:tab/>
      </w:r>
    </w:p>
    <w:p w14:paraId="542A00C6" w14:textId="77777777" w:rsidR="00B632F6" w:rsidRPr="00B632F6" w:rsidRDefault="00B632F6" w:rsidP="00B632F6">
      <w:pPr>
        <w:rPr>
          <w:sz w:val="22"/>
          <w:szCs w:val="22"/>
        </w:rPr>
      </w:pPr>
      <w:r w:rsidRPr="00B632F6">
        <w:rPr>
          <w:sz w:val="22"/>
          <w:szCs w:val="22"/>
        </w:rPr>
        <w:t>dieldrin</w:t>
      </w:r>
    </w:p>
    <w:p w14:paraId="6A6C805F" w14:textId="77777777" w:rsidR="00B632F6" w:rsidRPr="00B632F6" w:rsidRDefault="00B632F6" w:rsidP="00B632F6">
      <w:pPr>
        <w:rPr>
          <w:sz w:val="22"/>
          <w:szCs w:val="22"/>
        </w:rPr>
      </w:pPr>
      <w:r w:rsidRPr="00B632F6">
        <w:rPr>
          <w:sz w:val="22"/>
          <w:szCs w:val="22"/>
        </w:rPr>
        <w:t>diethyl phthalate</w:t>
      </w:r>
    </w:p>
    <w:p w14:paraId="5F85B18C" w14:textId="77777777" w:rsidR="00B632F6" w:rsidRPr="00B632F6" w:rsidRDefault="00B632F6" w:rsidP="00B632F6">
      <w:pPr>
        <w:rPr>
          <w:sz w:val="22"/>
          <w:szCs w:val="22"/>
        </w:rPr>
      </w:pPr>
      <w:r w:rsidRPr="00B632F6">
        <w:rPr>
          <w:sz w:val="22"/>
          <w:szCs w:val="22"/>
        </w:rPr>
        <w:t>dimethyl phthalate</w:t>
      </w:r>
    </w:p>
    <w:p w14:paraId="26F93D6C" w14:textId="77777777" w:rsidR="00B632F6" w:rsidRPr="00B632F6" w:rsidRDefault="00B632F6" w:rsidP="00B632F6">
      <w:pPr>
        <w:rPr>
          <w:sz w:val="22"/>
          <w:szCs w:val="22"/>
        </w:rPr>
      </w:pPr>
      <w:r w:rsidRPr="00B632F6">
        <w:rPr>
          <w:sz w:val="22"/>
          <w:szCs w:val="22"/>
        </w:rPr>
        <w:t>di-n-butyl phthalate</w:t>
      </w:r>
    </w:p>
    <w:p w14:paraId="42B631D9" w14:textId="77777777" w:rsidR="00B632F6" w:rsidRPr="00B632F6" w:rsidRDefault="00B632F6" w:rsidP="00B632F6">
      <w:pPr>
        <w:rPr>
          <w:sz w:val="22"/>
          <w:szCs w:val="22"/>
        </w:rPr>
      </w:pPr>
      <w:r w:rsidRPr="00B632F6">
        <w:rPr>
          <w:sz w:val="22"/>
          <w:szCs w:val="22"/>
        </w:rPr>
        <w:t>di-n-octyl phthalate</w:t>
      </w:r>
    </w:p>
    <w:p w14:paraId="62A334F6" w14:textId="77777777" w:rsidR="00B632F6" w:rsidRPr="00B632F6" w:rsidRDefault="00B632F6" w:rsidP="00B632F6">
      <w:pPr>
        <w:rPr>
          <w:sz w:val="22"/>
          <w:szCs w:val="22"/>
        </w:rPr>
      </w:pPr>
      <w:r w:rsidRPr="00B632F6">
        <w:rPr>
          <w:sz w:val="22"/>
          <w:szCs w:val="22"/>
        </w:rPr>
        <w:t>endosulfan sulfate</w:t>
      </w:r>
    </w:p>
    <w:p w14:paraId="2A33A71F" w14:textId="77777777" w:rsidR="00B632F6" w:rsidRPr="00B632F6" w:rsidRDefault="00B632F6" w:rsidP="00B632F6">
      <w:pPr>
        <w:rPr>
          <w:sz w:val="22"/>
          <w:szCs w:val="22"/>
        </w:rPr>
      </w:pPr>
      <w:r w:rsidRPr="00B632F6">
        <w:rPr>
          <w:sz w:val="22"/>
          <w:szCs w:val="22"/>
        </w:rPr>
        <w:t xml:space="preserve">endrin </w:t>
      </w:r>
    </w:p>
    <w:p w14:paraId="1A9F1D5E" w14:textId="77777777" w:rsidR="00B632F6" w:rsidRPr="00B632F6" w:rsidRDefault="00B632F6" w:rsidP="00B632F6">
      <w:pPr>
        <w:rPr>
          <w:sz w:val="22"/>
          <w:szCs w:val="22"/>
        </w:rPr>
      </w:pPr>
      <w:r w:rsidRPr="00B632F6">
        <w:rPr>
          <w:sz w:val="22"/>
          <w:szCs w:val="22"/>
        </w:rPr>
        <w:t>endrin aldehyde</w:t>
      </w:r>
    </w:p>
    <w:p w14:paraId="65364F1A" w14:textId="77777777" w:rsidR="00B632F6" w:rsidRPr="00B632F6" w:rsidRDefault="00B632F6" w:rsidP="00B632F6">
      <w:pPr>
        <w:pStyle w:val="CommentText"/>
        <w:rPr>
          <w:sz w:val="22"/>
          <w:szCs w:val="22"/>
        </w:rPr>
      </w:pPr>
      <w:r w:rsidRPr="00B632F6">
        <w:rPr>
          <w:sz w:val="22"/>
          <w:szCs w:val="22"/>
        </w:rPr>
        <w:t>ethylbenzene</w:t>
      </w:r>
    </w:p>
    <w:p w14:paraId="6F857BDF" w14:textId="77777777" w:rsidR="00B632F6" w:rsidRPr="00B632F6" w:rsidRDefault="00B632F6" w:rsidP="00B632F6">
      <w:pPr>
        <w:rPr>
          <w:sz w:val="22"/>
          <w:szCs w:val="22"/>
        </w:rPr>
      </w:pPr>
      <w:r w:rsidRPr="00B632F6">
        <w:rPr>
          <w:sz w:val="22"/>
          <w:szCs w:val="22"/>
        </w:rPr>
        <w:t>fluoranthene</w:t>
      </w:r>
    </w:p>
    <w:p w14:paraId="6EEE1BA3" w14:textId="77777777" w:rsidR="00B632F6" w:rsidRPr="00B632F6" w:rsidRDefault="00B632F6" w:rsidP="00B632F6">
      <w:pPr>
        <w:rPr>
          <w:sz w:val="22"/>
          <w:szCs w:val="22"/>
        </w:rPr>
      </w:pPr>
      <w:r w:rsidRPr="00B632F6">
        <w:rPr>
          <w:sz w:val="22"/>
          <w:szCs w:val="22"/>
        </w:rPr>
        <w:t>fluorene</w:t>
      </w:r>
    </w:p>
    <w:p w14:paraId="3FA71F58" w14:textId="77777777" w:rsidR="00B632F6" w:rsidRPr="00B632F6" w:rsidRDefault="00B632F6" w:rsidP="00B632F6">
      <w:pPr>
        <w:rPr>
          <w:sz w:val="22"/>
          <w:szCs w:val="22"/>
        </w:rPr>
      </w:pPr>
      <w:r w:rsidRPr="00B632F6">
        <w:rPr>
          <w:sz w:val="22"/>
          <w:szCs w:val="22"/>
        </w:rPr>
        <w:t>gamma-BHC</w:t>
      </w:r>
    </w:p>
    <w:p w14:paraId="096A58CD" w14:textId="77777777" w:rsidR="00B632F6" w:rsidRPr="00B632F6" w:rsidRDefault="00B632F6" w:rsidP="00B632F6">
      <w:pPr>
        <w:rPr>
          <w:sz w:val="22"/>
          <w:szCs w:val="22"/>
        </w:rPr>
      </w:pPr>
      <w:r w:rsidRPr="00B632F6">
        <w:rPr>
          <w:sz w:val="22"/>
          <w:szCs w:val="22"/>
        </w:rPr>
        <w:t xml:space="preserve">heptachlor </w:t>
      </w:r>
    </w:p>
    <w:p w14:paraId="4FDD5E2E" w14:textId="77777777" w:rsidR="00B632F6" w:rsidRPr="00B632F6" w:rsidRDefault="00B632F6" w:rsidP="00B632F6">
      <w:pPr>
        <w:rPr>
          <w:sz w:val="22"/>
          <w:szCs w:val="22"/>
        </w:rPr>
      </w:pPr>
      <w:r w:rsidRPr="00B632F6">
        <w:rPr>
          <w:sz w:val="22"/>
          <w:szCs w:val="22"/>
        </w:rPr>
        <w:t>heptachlor epoxide</w:t>
      </w:r>
    </w:p>
    <w:p w14:paraId="7A72DCE7" w14:textId="77777777" w:rsidR="00B632F6" w:rsidRPr="00B632F6" w:rsidRDefault="00B632F6" w:rsidP="00B632F6">
      <w:pPr>
        <w:pStyle w:val="Heading1"/>
        <w:jc w:val="left"/>
        <w:rPr>
          <w:b w:val="0"/>
          <w:sz w:val="22"/>
          <w:szCs w:val="22"/>
        </w:rPr>
      </w:pPr>
      <w:r w:rsidRPr="00B632F6">
        <w:rPr>
          <w:b w:val="0"/>
          <w:sz w:val="22"/>
          <w:szCs w:val="22"/>
        </w:rPr>
        <w:t>Hexachlorobenzene</w:t>
      </w:r>
    </w:p>
    <w:p w14:paraId="23919416" w14:textId="77777777" w:rsidR="00B632F6" w:rsidRPr="00B632F6" w:rsidRDefault="00B632F6" w:rsidP="00B632F6">
      <w:pPr>
        <w:rPr>
          <w:sz w:val="22"/>
          <w:szCs w:val="22"/>
        </w:rPr>
      </w:pPr>
      <w:r w:rsidRPr="00B632F6">
        <w:rPr>
          <w:sz w:val="22"/>
          <w:szCs w:val="22"/>
        </w:rPr>
        <w:t>hexachlorobutadiene</w:t>
      </w:r>
    </w:p>
    <w:p w14:paraId="22EAE7BC" w14:textId="77777777" w:rsidR="00B632F6" w:rsidRPr="00B632F6" w:rsidRDefault="00B632F6" w:rsidP="00B632F6">
      <w:pPr>
        <w:rPr>
          <w:sz w:val="22"/>
          <w:szCs w:val="22"/>
        </w:rPr>
      </w:pPr>
      <w:r w:rsidRPr="00B632F6">
        <w:rPr>
          <w:sz w:val="22"/>
          <w:szCs w:val="22"/>
        </w:rPr>
        <w:t>hexachlorocyclopentadiene</w:t>
      </w:r>
    </w:p>
    <w:p w14:paraId="28C8E5AC" w14:textId="77777777" w:rsidR="00B632F6" w:rsidRPr="00B632F6" w:rsidRDefault="00B632F6" w:rsidP="00B632F6">
      <w:pPr>
        <w:rPr>
          <w:sz w:val="22"/>
          <w:szCs w:val="22"/>
        </w:rPr>
      </w:pPr>
      <w:r w:rsidRPr="00B632F6">
        <w:rPr>
          <w:sz w:val="22"/>
          <w:szCs w:val="22"/>
        </w:rPr>
        <w:t>hexachloroethane</w:t>
      </w:r>
    </w:p>
    <w:p w14:paraId="3E1FD12D" w14:textId="77777777" w:rsidR="00B632F6" w:rsidRPr="00B632F6" w:rsidRDefault="00B632F6" w:rsidP="00B632F6">
      <w:pPr>
        <w:rPr>
          <w:sz w:val="22"/>
          <w:szCs w:val="22"/>
        </w:rPr>
      </w:pPr>
      <w:r w:rsidRPr="00B632F6">
        <w:rPr>
          <w:sz w:val="22"/>
          <w:szCs w:val="22"/>
        </w:rPr>
        <w:t>Indeno(1,2,3-cd) pyrene</w:t>
      </w:r>
    </w:p>
    <w:p w14:paraId="65A86F15" w14:textId="77777777" w:rsidR="00B632F6" w:rsidRPr="00B632F6" w:rsidRDefault="00B632F6" w:rsidP="00B632F6">
      <w:pPr>
        <w:rPr>
          <w:sz w:val="22"/>
          <w:szCs w:val="22"/>
        </w:rPr>
      </w:pPr>
      <w:r w:rsidRPr="00B632F6">
        <w:rPr>
          <w:sz w:val="22"/>
          <w:szCs w:val="22"/>
        </w:rPr>
        <w:t>isophorone</w:t>
      </w:r>
    </w:p>
    <w:p w14:paraId="09BA5A44" w14:textId="77777777" w:rsidR="00B632F6" w:rsidRPr="00B632F6" w:rsidRDefault="00B632F6" w:rsidP="00B632F6">
      <w:pPr>
        <w:rPr>
          <w:sz w:val="22"/>
          <w:szCs w:val="22"/>
        </w:rPr>
      </w:pPr>
      <w:r w:rsidRPr="00B632F6">
        <w:rPr>
          <w:sz w:val="22"/>
          <w:szCs w:val="22"/>
        </w:rPr>
        <w:t>methyl bromide</w:t>
      </w:r>
    </w:p>
    <w:p w14:paraId="4D2589D1" w14:textId="77777777" w:rsidR="00B632F6" w:rsidRPr="00B632F6" w:rsidRDefault="00B632F6" w:rsidP="00B632F6">
      <w:pPr>
        <w:rPr>
          <w:sz w:val="22"/>
          <w:szCs w:val="22"/>
        </w:rPr>
      </w:pPr>
      <w:r w:rsidRPr="00B632F6">
        <w:rPr>
          <w:sz w:val="22"/>
          <w:szCs w:val="22"/>
        </w:rPr>
        <w:t>methyl chloride</w:t>
      </w:r>
    </w:p>
    <w:p w14:paraId="3424E9B9" w14:textId="77777777" w:rsidR="00B632F6" w:rsidRPr="00B632F6" w:rsidRDefault="00B632F6" w:rsidP="00B632F6">
      <w:pPr>
        <w:rPr>
          <w:sz w:val="22"/>
          <w:szCs w:val="22"/>
        </w:rPr>
      </w:pPr>
      <w:r w:rsidRPr="00B632F6">
        <w:rPr>
          <w:sz w:val="22"/>
          <w:szCs w:val="22"/>
        </w:rPr>
        <w:t>methylene chloride</w:t>
      </w:r>
    </w:p>
    <w:p w14:paraId="07272D09" w14:textId="77777777" w:rsidR="00B632F6" w:rsidRPr="00B632F6" w:rsidRDefault="00B632F6" w:rsidP="00B632F6">
      <w:pPr>
        <w:rPr>
          <w:sz w:val="22"/>
          <w:szCs w:val="22"/>
        </w:rPr>
      </w:pPr>
      <w:r w:rsidRPr="00B632F6">
        <w:rPr>
          <w:sz w:val="22"/>
          <w:szCs w:val="22"/>
        </w:rPr>
        <w:t>naphthalene</w:t>
      </w:r>
    </w:p>
    <w:p w14:paraId="04F7690C" w14:textId="77777777" w:rsidR="00B632F6" w:rsidRPr="00B632F6" w:rsidRDefault="00B632F6" w:rsidP="00B632F6">
      <w:pPr>
        <w:rPr>
          <w:sz w:val="22"/>
          <w:szCs w:val="22"/>
        </w:rPr>
      </w:pPr>
      <w:r w:rsidRPr="00B632F6">
        <w:rPr>
          <w:sz w:val="22"/>
          <w:szCs w:val="22"/>
        </w:rPr>
        <w:t>nitrobenzene</w:t>
      </w:r>
    </w:p>
    <w:p w14:paraId="22859C5F" w14:textId="77777777" w:rsidR="00B632F6" w:rsidRPr="00B632F6" w:rsidRDefault="00B632F6" w:rsidP="00B632F6">
      <w:pPr>
        <w:rPr>
          <w:sz w:val="22"/>
          <w:szCs w:val="22"/>
        </w:rPr>
      </w:pPr>
      <w:r w:rsidRPr="00B632F6">
        <w:rPr>
          <w:sz w:val="22"/>
          <w:szCs w:val="22"/>
        </w:rPr>
        <w:t>N-nitrosodimethylamine</w:t>
      </w:r>
    </w:p>
    <w:p w14:paraId="7ACCA606" w14:textId="77777777" w:rsidR="00B632F6" w:rsidRPr="00B632F6" w:rsidRDefault="00B632F6" w:rsidP="00B632F6">
      <w:pPr>
        <w:rPr>
          <w:sz w:val="22"/>
          <w:szCs w:val="22"/>
        </w:rPr>
      </w:pPr>
      <w:r w:rsidRPr="00B632F6">
        <w:rPr>
          <w:sz w:val="22"/>
          <w:szCs w:val="22"/>
        </w:rPr>
        <w:t>N-nitrosodi-n-phenylamine</w:t>
      </w:r>
    </w:p>
    <w:p w14:paraId="180A3941" w14:textId="77777777" w:rsidR="00B632F6" w:rsidRPr="00B632F6" w:rsidRDefault="00B632F6" w:rsidP="00B632F6">
      <w:pPr>
        <w:rPr>
          <w:sz w:val="22"/>
          <w:szCs w:val="22"/>
        </w:rPr>
      </w:pPr>
      <w:r w:rsidRPr="00B632F6">
        <w:rPr>
          <w:sz w:val="22"/>
          <w:szCs w:val="22"/>
        </w:rPr>
        <w:t>N-nitrosodiphenylamine</w:t>
      </w:r>
    </w:p>
    <w:p w14:paraId="5B433CDE" w14:textId="77777777" w:rsidR="00B632F6" w:rsidRPr="00B632F6" w:rsidRDefault="00B632F6" w:rsidP="00B632F6">
      <w:pPr>
        <w:rPr>
          <w:sz w:val="22"/>
          <w:szCs w:val="22"/>
        </w:rPr>
      </w:pPr>
      <w:r w:rsidRPr="00B632F6">
        <w:rPr>
          <w:sz w:val="22"/>
          <w:szCs w:val="22"/>
        </w:rPr>
        <w:t>parachlorometa cresol</w:t>
      </w:r>
    </w:p>
    <w:p w14:paraId="3D82EAB6" w14:textId="77777777" w:rsidR="00B632F6" w:rsidRPr="00B632F6" w:rsidRDefault="00B632F6" w:rsidP="00B632F6">
      <w:pPr>
        <w:rPr>
          <w:sz w:val="22"/>
          <w:szCs w:val="22"/>
        </w:rPr>
      </w:pPr>
      <w:r w:rsidRPr="00B632F6">
        <w:rPr>
          <w:sz w:val="22"/>
          <w:szCs w:val="22"/>
        </w:rPr>
        <w:t>PCB-1016</w:t>
      </w:r>
    </w:p>
    <w:p w14:paraId="62732EB1" w14:textId="77777777" w:rsidR="00B632F6" w:rsidRPr="00B632F6" w:rsidRDefault="00B632F6" w:rsidP="00B632F6">
      <w:pPr>
        <w:rPr>
          <w:sz w:val="22"/>
          <w:szCs w:val="22"/>
        </w:rPr>
      </w:pPr>
      <w:r w:rsidRPr="00B632F6">
        <w:rPr>
          <w:sz w:val="22"/>
          <w:szCs w:val="22"/>
        </w:rPr>
        <w:t>PCB-1221</w:t>
      </w:r>
    </w:p>
    <w:p w14:paraId="77D32FB0" w14:textId="77777777" w:rsidR="00B632F6" w:rsidRPr="00B632F6" w:rsidRDefault="00B632F6" w:rsidP="00B632F6">
      <w:pPr>
        <w:rPr>
          <w:sz w:val="22"/>
          <w:szCs w:val="22"/>
        </w:rPr>
      </w:pPr>
      <w:r w:rsidRPr="00B632F6">
        <w:rPr>
          <w:sz w:val="22"/>
          <w:szCs w:val="22"/>
        </w:rPr>
        <w:t>PCB-1232</w:t>
      </w:r>
    </w:p>
    <w:p w14:paraId="7BD968A6" w14:textId="77777777" w:rsidR="00B632F6" w:rsidRPr="00B632F6" w:rsidRDefault="00B632F6" w:rsidP="00B632F6">
      <w:pPr>
        <w:rPr>
          <w:sz w:val="22"/>
          <w:szCs w:val="22"/>
        </w:rPr>
      </w:pPr>
      <w:r w:rsidRPr="00B632F6">
        <w:rPr>
          <w:sz w:val="22"/>
          <w:szCs w:val="22"/>
        </w:rPr>
        <w:t>PCB-1242</w:t>
      </w:r>
    </w:p>
    <w:p w14:paraId="5E908FEE" w14:textId="77777777" w:rsidR="00B632F6" w:rsidRPr="00B632F6" w:rsidRDefault="00B632F6" w:rsidP="00B632F6">
      <w:pPr>
        <w:rPr>
          <w:sz w:val="22"/>
          <w:szCs w:val="22"/>
        </w:rPr>
      </w:pPr>
      <w:r w:rsidRPr="00B632F6">
        <w:rPr>
          <w:sz w:val="22"/>
          <w:szCs w:val="22"/>
        </w:rPr>
        <w:t>PCB-1248</w:t>
      </w:r>
    </w:p>
    <w:p w14:paraId="6AEE7F64" w14:textId="77777777" w:rsidR="00B632F6" w:rsidRPr="00B632F6" w:rsidRDefault="00B632F6" w:rsidP="00B632F6">
      <w:pPr>
        <w:rPr>
          <w:sz w:val="22"/>
          <w:szCs w:val="22"/>
        </w:rPr>
      </w:pPr>
      <w:r w:rsidRPr="00B632F6">
        <w:rPr>
          <w:sz w:val="22"/>
          <w:szCs w:val="22"/>
        </w:rPr>
        <w:t>PCB-1254</w:t>
      </w:r>
    </w:p>
    <w:p w14:paraId="5A9A08AD" w14:textId="77777777" w:rsidR="00B632F6" w:rsidRPr="00B632F6" w:rsidRDefault="00B632F6" w:rsidP="00B632F6">
      <w:pPr>
        <w:rPr>
          <w:sz w:val="22"/>
          <w:szCs w:val="22"/>
        </w:rPr>
      </w:pPr>
      <w:r w:rsidRPr="00B632F6">
        <w:rPr>
          <w:sz w:val="22"/>
          <w:szCs w:val="22"/>
        </w:rPr>
        <w:t>PCB-1260</w:t>
      </w:r>
    </w:p>
    <w:p w14:paraId="624BBDAC" w14:textId="77777777" w:rsidR="00B632F6" w:rsidRPr="00B632F6" w:rsidRDefault="00B632F6" w:rsidP="00B632F6">
      <w:pPr>
        <w:rPr>
          <w:sz w:val="22"/>
          <w:szCs w:val="22"/>
        </w:rPr>
      </w:pPr>
      <w:r w:rsidRPr="00B632F6">
        <w:rPr>
          <w:sz w:val="22"/>
          <w:szCs w:val="22"/>
        </w:rPr>
        <w:t>pentachlophenol</w:t>
      </w:r>
    </w:p>
    <w:p w14:paraId="0EB84DBF" w14:textId="77777777" w:rsidR="00B632F6" w:rsidRPr="00B632F6" w:rsidRDefault="00B632F6" w:rsidP="00B632F6">
      <w:pPr>
        <w:rPr>
          <w:sz w:val="22"/>
          <w:szCs w:val="22"/>
        </w:rPr>
      </w:pPr>
      <w:r w:rsidRPr="00B632F6">
        <w:rPr>
          <w:sz w:val="22"/>
          <w:szCs w:val="22"/>
        </w:rPr>
        <w:t>phenanthrene</w:t>
      </w:r>
    </w:p>
    <w:p w14:paraId="4F8B5F31" w14:textId="77777777" w:rsidR="00B632F6" w:rsidRPr="00B632F6" w:rsidRDefault="00B632F6" w:rsidP="00B632F6">
      <w:pPr>
        <w:rPr>
          <w:sz w:val="22"/>
          <w:szCs w:val="22"/>
        </w:rPr>
      </w:pPr>
      <w:r w:rsidRPr="00B632F6">
        <w:rPr>
          <w:sz w:val="22"/>
          <w:szCs w:val="22"/>
        </w:rPr>
        <w:t>phenol</w:t>
      </w:r>
    </w:p>
    <w:p w14:paraId="30CFCD98" w14:textId="77777777" w:rsidR="00B632F6" w:rsidRPr="00B632F6" w:rsidRDefault="00B632F6" w:rsidP="00B632F6">
      <w:pPr>
        <w:rPr>
          <w:sz w:val="22"/>
          <w:szCs w:val="22"/>
        </w:rPr>
      </w:pPr>
      <w:r w:rsidRPr="00B632F6">
        <w:rPr>
          <w:sz w:val="22"/>
          <w:szCs w:val="22"/>
        </w:rPr>
        <w:t>pyrene</w:t>
      </w:r>
    </w:p>
    <w:p w14:paraId="2F0EFE30" w14:textId="77777777" w:rsidR="00B632F6" w:rsidRPr="00B632F6" w:rsidRDefault="00B632F6" w:rsidP="00B632F6">
      <w:pPr>
        <w:rPr>
          <w:sz w:val="22"/>
          <w:szCs w:val="22"/>
        </w:rPr>
      </w:pPr>
      <w:r w:rsidRPr="00B632F6">
        <w:rPr>
          <w:sz w:val="22"/>
          <w:szCs w:val="22"/>
        </w:rPr>
        <w:t>tetrachloroethylene</w:t>
      </w:r>
    </w:p>
    <w:p w14:paraId="6D3A333A" w14:textId="77777777" w:rsidR="00B632F6" w:rsidRPr="00B632F6" w:rsidRDefault="00B632F6" w:rsidP="00B632F6">
      <w:pPr>
        <w:rPr>
          <w:sz w:val="22"/>
          <w:szCs w:val="22"/>
        </w:rPr>
      </w:pPr>
      <w:r w:rsidRPr="00B632F6">
        <w:rPr>
          <w:sz w:val="22"/>
          <w:szCs w:val="22"/>
        </w:rPr>
        <w:t>toluene</w:t>
      </w:r>
    </w:p>
    <w:p w14:paraId="6CCC3652" w14:textId="77777777" w:rsidR="00B632F6" w:rsidRPr="00B632F6" w:rsidRDefault="00B632F6" w:rsidP="00B632F6">
      <w:pPr>
        <w:rPr>
          <w:sz w:val="22"/>
          <w:szCs w:val="22"/>
        </w:rPr>
      </w:pPr>
      <w:r w:rsidRPr="00B632F6">
        <w:rPr>
          <w:sz w:val="22"/>
          <w:szCs w:val="22"/>
        </w:rPr>
        <w:t>toxaphene</w:t>
      </w:r>
    </w:p>
    <w:p w14:paraId="714CEA89" w14:textId="77777777" w:rsidR="00B632F6" w:rsidRPr="00B632F6" w:rsidRDefault="00B632F6" w:rsidP="00B632F6">
      <w:pPr>
        <w:rPr>
          <w:sz w:val="22"/>
          <w:szCs w:val="22"/>
        </w:rPr>
      </w:pPr>
      <w:r w:rsidRPr="00B632F6">
        <w:rPr>
          <w:sz w:val="22"/>
          <w:szCs w:val="22"/>
        </w:rPr>
        <w:t>trichloroethylene</w:t>
      </w:r>
    </w:p>
    <w:p w14:paraId="2ECE88A0" w14:textId="77777777" w:rsidR="00B632F6" w:rsidRPr="00B632F6" w:rsidRDefault="00B632F6" w:rsidP="00B632F6">
      <w:pPr>
        <w:rPr>
          <w:sz w:val="22"/>
          <w:szCs w:val="22"/>
        </w:rPr>
      </w:pPr>
      <w:r w:rsidRPr="00B632F6">
        <w:rPr>
          <w:sz w:val="22"/>
          <w:szCs w:val="22"/>
        </w:rPr>
        <w:t>vinyl chloride</w:t>
      </w:r>
    </w:p>
    <w:p w14:paraId="445C2988" w14:textId="77777777" w:rsidR="006D2E8E" w:rsidRPr="00B632F6" w:rsidRDefault="006D2E8E" w:rsidP="006D2E8E">
      <w:pPr>
        <w:pStyle w:val="PlainText"/>
        <w:jc w:val="both"/>
        <w:rPr>
          <w:rFonts w:ascii="Times New Roman" w:eastAsia="MS Mincho" w:hAnsi="Times New Roman" w:cs="Times New Roman"/>
          <w:sz w:val="22"/>
          <w:szCs w:val="22"/>
        </w:rPr>
      </w:pPr>
    </w:p>
    <w:sectPr w:rsidR="006D2E8E" w:rsidRPr="00B632F6" w:rsidSect="00523993">
      <w:headerReference w:type="first" r:id="rId11"/>
      <w:pgSz w:w="12240" w:h="15840" w:code="1"/>
      <w:pgMar w:top="1728" w:right="1152" w:bottom="1728" w:left="1152" w:header="720" w:footer="720" w:gutter="0"/>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1B78" w14:textId="77777777" w:rsidR="00201A6A" w:rsidRDefault="00201A6A">
      <w:r>
        <w:separator/>
      </w:r>
    </w:p>
  </w:endnote>
  <w:endnote w:type="continuationSeparator" w:id="0">
    <w:p w14:paraId="588D5174" w14:textId="77777777" w:rsidR="00201A6A" w:rsidRDefault="002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3699" w14:textId="0296A180" w:rsidR="00F429A5" w:rsidRDefault="00891D0D">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284206BE" wp14:editId="101EA46D">
              <wp:simplePos x="0" y="0"/>
              <wp:positionH relativeFrom="page">
                <wp:posOffset>1260475</wp:posOffset>
              </wp:positionH>
              <wp:positionV relativeFrom="page">
                <wp:posOffset>2397760</wp:posOffset>
              </wp:positionV>
              <wp:extent cx="5312410" cy="553974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EDEE" w14:textId="486CA362" w:rsidR="00F429A5" w:rsidRDefault="00891D0D">
                          <w:r>
                            <w:rPr>
                              <w:noProof/>
                            </w:rPr>
                            <w:drawing>
                              <wp:inline distT="0" distB="0" distL="0" distR="0" wp14:anchorId="52DDFCF0" wp14:editId="0587DE6D">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06BE"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irgIAALEFAAAOAAAAZHJzL2Uyb0RvYy54bWysVFFvmzAQfp+0/2D5nQIJJAGVVG0I06Ru&#10;q9btBzhggjVjM9sJ6ab9951Nk5L0ZdrGg+Wzz3ffd/dx1zeHlqM9VZpJkeHwKsCIilJWTGwz/PVL&#10;4S0w0oaIinApaIafqMY3y7dvrvsupRPZSF5RhSCI0GnfZbgxpkt9X5cNbYm+kh0VcFlL1RIDptr6&#10;lSI9RG+5PwmCmd9LVXVKllRrOM2HS7x08eualuZTXWtqEM8wYDNuVW7d2NVfXpN0q0jXsPIZBvkL&#10;FC1hApKeQuXEELRT7FWolpVKalmbq1K2vqxrVlLHAdiEwQWbx4Z01HGB4ujuVCb9/8KWH/cPCrEq&#10;w1OMBGmhRZ+haERsOUWhLU/f6RS8HrsHZQnq7l6W3zQSctWAF71VSvYNJRWAcv7+2QNraHiKNv0H&#10;WUF0sjPSVepQq9YGhBqgg2vI06kh9GBQCYfxNJxEIfSthLs4nibzyLXMJ+nxeae0eUdli+wmwwrA&#10;u/Bkf68NwAfXo4vNJmTBOHdd5+LsAByHE0gOT+2dheGa+DMJkvVivYi8aDJbe1GQ595tsYq8WRHO&#10;43yar1Z5+MvmDaO0YVVFhU1zFFQY/VnDnqU9SOEkKS05q2w4C0mr7WbFFdoTEHThPtskAD9y889h&#10;uGvgckEJShvcTRKvmC3mXlREsZfMg4UXhMldMguiJMqLc0r3TNB/p4T6DCfxJHZdGoG+4Ba47zU3&#10;krbMwMjgrM3w4uREUqvBtahcaw1hfNiPSmHhv5QCKnZstFOsFekgdnPYHCCKVe5GVk+gXSVBWaBC&#10;mHOwaaT6gVEPMyPD+vuOKIoRfy+s/ifzwA6ZsaHGxmZsEFFCqAwbjIbtygyDadcptm0gU+hqJOQt&#10;/DM1c2p+QQVUrAFzwZF6nmF28Ixt5/UyaZe/AQ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Ag3uSKuAgAAsQUAAA4A&#10;AAAAAAAAAAAAAAAALgIAAGRycy9lMm9Eb2MueG1sUEsBAi0AFAAGAAgAAAAhAIviXNDhAAAADQEA&#10;AA8AAAAAAAAAAAAAAAAACAUAAGRycy9kb3ducmV2LnhtbFBLBQYAAAAABAAEAPMAAAAWBgAAAAA=&#10;" o:allowincell="f" filled="f" stroked="f">
              <v:textbox inset="1pt,1pt,1pt,1pt">
                <w:txbxContent>
                  <w:p w14:paraId="3186EDEE" w14:textId="486CA362" w:rsidR="00F429A5" w:rsidRDefault="00891D0D">
                    <w:r>
                      <w:rPr>
                        <w:noProof/>
                      </w:rPr>
                      <w:drawing>
                        <wp:inline distT="0" distB="0" distL="0" distR="0" wp14:anchorId="52DDFCF0" wp14:editId="0587DE6D">
                          <wp:extent cx="5286375" cy="5514975"/>
                          <wp:effectExtent l="0" t="0" r="0" b="0"/>
                          <wp:docPr id="4" name="Picture 3"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5514975"/>
                                  </a:xfrm>
                                  <a:prstGeom prst="rect">
                                    <a:avLst/>
                                  </a:prstGeom>
                                  <a:noFill/>
                                  <a:ln>
                                    <a:noFill/>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A70081">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A70081">
      <w:rPr>
        <w:rStyle w:val="PageNumber"/>
        <w:rFonts w:ascii="Book Antiqua" w:hAnsi="Book Antiqua"/>
        <w:sz w:val="24"/>
      </w:rPr>
      <w:fldChar w:fldCharType="separate"/>
    </w:r>
    <w:r w:rsidR="00523993">
      <w:rPr>
        <w:rStyle w:val="PageNumber"/>
        <w:rFonts w:ascii="Book Antiqua" w:hAnsi="Book Antiqua"/>
        <w:noProof/>
        <w:sz w:val="24"/>
      </w:rPr>
      <w:t>2</w:t>
    </w:r>
    <w:r w:rsidR="00A70081">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CFB5" w14:textId="37BB26AA" w:rsidR="00F429A5" w:rsidRPr="00B15D19" w:rsidRDefault="00891D0D"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6CB331B5" wp14:editId="3213AC06">
              <wp:simplePos x="0" y="0"/>
              <wp:positionH relativeFrom="page">
                <wp:posOffset>1251585</wp:posOffset>
              </wp:positionH>
              <wp:positionV relativeFrom="page">
                <wp:posOffset>2309495</wp:posOffset>
              </wp:positionV>
              <wp:extent cx="5293360" cy="55194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4584" w14:textId="6211BB82" w:rsidR="00F429A5" w:rsidRDefault="00891D0D">
                          <w:r>
                            <w:rPr>
                              <w:noProof/>
                            </w:rPr>
                            <w:drawing>
                              <wp:inline distT="0" distB="0" distL="0" distR="0" wp14:anchorId="293D5C21" wp14:editId="54E14B47">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31B5"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2BsgIAALgFAAAOAAAAZHJzL2Uyb0RvYy54bWysVG1v0zAQ/o7Ef7D8PcvLkraJlk5b0yCk&#10;ARODH+AmTmPh2MF2mw7Ef+fstF3bfUFAPkQ++3z33D2P7+Z213G0pUozKXIcXgUYUVHJmol1jr9+&#10;Kb0ZRtoQURMuBc3xM9X4dv72zc3QZzSSreQ1VQiCCJ0NfY5bY/rM93XV0o7oK9lTAYeNVB0xYKq1&#10;XysyQPSO+1EQTPxBqrpXsqJaw24xHuK5i980tDKfmkZTg3iOAZtxf+X+K/v35zckWyvSt6zawyB/&#10;gaIjTEDSY6iCGII2ir0K1bFKSS0bc1XJzpdNwyrqaoBqwuCimqeW9NTVAs3R/bFN+v+FrT5uHxVi&#10;NXCHkSAdUPQZmkbEmlMU2fYMvc7A66l/VLZA3T/I6ptGQi5a8KJ3SsmhpaQGUKH1988uWEPDVbQa&#10;PsgaopONka5Tu0Z1NiD0AO0cIc9HQujOoAo2kyi9vp4AbxWcJUmYxpGjzCfZ4XqvtHlHZYfsIscK&#10;wLvwZPugjYVDsoOLzSZkyTh3rHNxtgGO4w4kh6v2zMJwJP5Mg3Q5W85iL44mSy8OisK7KxexNynD&#10;aVJcF4tFEf6yecM4a1ldU2HTHAQVxn9G2F7aoxSOktKSs9qGs5C0Wq8WXKEtAUGX7nNNh5MXN/8c&#10;hmsC1HJRUhjFwX2UeuVkNvXiMk68dBrMvCBM79NJEKdxUZ6X9MAE/feS0JDjNIkSx9IJ6IvaAve9&#10;ro1kHTMwMjjrcjw7OpHManApaketIYyP65NWWPgvrQC6D0Q7xVqRjmI3u9XOvYij/FeyfgYJKwkC&#10;AzHCuINFK9UPjAYYHTnW3zdEUYz4e2GfQTQN7Kw5NdSpsTo1iKggVI4NRuNyYcb5tOkVW7eQKXSt&#10;EvIOnk7DnKjtsxpR7R8cjAdX236U2flzajuvl4E7/w0AAP//AwBQSwMEFAAGAAgAAAAhAO90O1Xg&#10;AAAADQEAAA8AAABkcnMvZG93bnJldi54bWxMj09Lw0AQxe+C32EZwYvYzR9IbJpNUUEQ8WIt9LrN&#10;TpNgdjZkN2n89k5P9vYe8+PNe+V2sb2YcfSdIwXxKgKBVDvTUaNg//32+ATCB01G945QwS962Fa3&#10;N6UujDvTF8670AgOIV9oBW0IQyGlr1u02q/cgMS3kxutDmzHRppRnznc9jKJokxa3RF/aPWAry3W&#10;P7vJKpgPh88X3E8ynnXIH94/ptBlqNT93fK8ARFwCf8wXOpzdai409FNZLzo2a/zmFEFaZbmIC5E&#10;lEasjqySNFmDrEp5vaL6AwAA//8DAFBLAQItABQABgAIAAAAIQC2gziS/gAAAOEBAAATAAAAAAAA&#10;AAAAAAAAAAAAAABbQ29udGVudF9UeXBlc10ueG1sUEsBAi0AFAAGAAgAAAAhADj9If/WAAAAlAEA&#10;AAsAAAAAAAAAAAAAAAAALwEAAF9yZWxzLy5yZWxzUEsBAi0AFAAGAAgAAAAhADoN7YGyAgAAuAUA&#10;AA4AAAAAAAAAAAAAAAAALgIAAGRycy9lMm9Eb2MueG1sUEsBAi0AFAAGAAgAAAAhAO90O1XgAAAA&#10;DQEAAA8AAAAAAAAAAAAAAAAADAUAAGRycy9kb3ducmV2LnhtbFBLBQYAAAAABAAEAPMAAAAZBgAA&#10;AAA=&#10;" o:allowincell="f" filled="f" stroked="f">
              <v:textbox inset="1pt,1pt,1pt,1pt">
                <w:txbxContent>
                  <w:p w14:paraId="401D4584" w14:textId="6211BB82" w:rsidR="00F429A5" w:rsidRDefault="00891D0D">
                    <w:r>
                      <w:rPr>
                        <w:noProof/>
                      </w:rPr>
                      <w:drawing>
                        <wp:inline distT="0" distB="0" distL="0" distR="0" wp14:anchorId="293D5C21" wp14:editId="54E14B47">
                          <wp:extent cx="5267325" cy="5495925"/>
                          <wp:effectExtent l="0" t="0" r="0" b="0"/>
                          <wp:docPr id="5" name="Picture 5" descr="C:\Documents and Settings\scraig\Local Settings\Temporary Internet Files\MSOffice\Templates\!Water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orary Internet Files\MSOffice\Templates\!Watermar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95925"/>
                                  </a:xfrm>
                                  <a:prstGeom prst="rect">
                                    <a:avLst/>
                                  </a:prstGeom>
                                  <a:noFill/>
                                  <a:ln>
                                    <a:noFill/>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FE02" w14:textId="77777777" w:rsidR="00201A6A" w:rsidRDefault="00201A6A">
      <w:r>
        <w:separator/>
      </w:r>
    </w:p>
  </w:footnote>
  <w:footnote w:type="continuationSeparator" w:id="0">
    <w:p w14:paraId="57EA4E18" w14:textId="77777777" w:rsidR="00201A6A" w:rsidRDefault="0020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40E8"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5096EF5A"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49693F43"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65ACD8EF"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330B42BC"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8156D5">
      <w:rPr>
        <w:rFonts w:ascii="Century Gothic" w:hAnsi="Century Gothic"/>
        <w:b/>
        <w:smallCaps/>
        <w:sz w:val="16"/>
        <w:szCs w:val="16"/>
      </w:rPr>
      <w:t>573-1300</w:t>
    </w:r>
  </w:p>
  <w:p w14:paraId="520BEE14" w14:textId="6C56952B"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891D0D">
      <w:rPr>
        <w:noProof/>
      </w:rPr>
      <mc:AlternateContent>
        <mc:Choice Requires="wps">
          <w:drawing>
            <wp:anchor distT="0" distB="0" distL="114300" distR="114300" simplePos="0" relativeHeight="251658752" behindDoc="0" locked="0" layoutInCell="0" allowOverlap="1" wp14:anchorId="08096D4F" wp14:editId="0F668DB2">
              <wp:simplePos x="0" y="0"/>
              <wp:positionH relativeFrom="page">
                <wp:posOffset>1086485</wp:posOffset>
              </wp:positionH>
              <wp:positionV relativeFrom="page">
                <wp:posOffset>2076450</wp:posOffset>
              </wp:positionV>
              <wp:extent cx="5558790" cy="56349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13DAD2" w14:textId="77777777" w:rsidR="00F429A5" w:rsidRDefault="00A70081"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6D4F"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X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B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VRGGV6kCAAClBQAADgAAAAAAAAAA&#10;AAAAAAAuAgAAZHJzL2Uyb0RvYy54bWxQSwECLQAUAAYACAAAACEAZSLxx98AAAANAQAADwAAAAAA&#10;AAAAAAAAAAADBQAAZHJzL2Rvd25yZXYueG1sUEsFBgAAAAAEAAQA8wAAAA8GAAAAAA==&#10;" o:allowincell="f" filled="f" stroked="f" strokeweight="0">
              <v:textbox inset="0,0,0,0">
                <w:txbxContent>
                  <w:p w14:paraId="0313DAD2" w14:textId="77777777" w:rsidR="00F429A5" w:rsidRDefault="00A70081"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8156D5">
      <w:rPr>
        <w:rFonts w:ascii="Century Gothic" w:hAnsi="Century Gothic"/>
        <w:b/>
        <w:smallCaps/>
        <w:sz w:val="16"/>
        <w:szCs w:val="16"/>
      </w:rPr>
      <w:t>573-1351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059" w14:textId="77777777" w:rsidR="00B632F6" w:rsidRPr="00B632F6" w:rsidRDefault="00B632F6" w:rsidP="00B6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735A1E"/>
    <w:multiLevelType w:val="hybridMultilevel"/>
    <w:tmpl w:val="DB42F744"/>
    <w:lvl w:ilvl="0" w:tplc="19CAE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42D9C"/>
    <w:rsid w:val="00044D96"/>
    <w:rsid w:val="000C0D4F"/>
    <w:rsid w:val="000D4520"/>
    <w:rsid w:val="0018348F"/>
    <w:rsid w:val="001E06CF"/>
    <w:rsid w:val="001E6376"/>
    <w:rsid w:val="00201A6A"/>
    <w:rsid w:val="00337BC8"/>
    <w:rsid w:val="003F113D"/>
    <w:rsid w:val="00454713"/>
    <w:rsid w:val="0046313E"/>
    <w:rsid w:val="004F05AF"/>
    <w:rsid w:val="00523993"/>
    <w:rsid w:val="00532B10"/>
    <w:rsid w:val="00561301"/>
    <w:rsid w:val="00577EF6"/>
    <w:rsid w:val="005C226F"/>
    <w:rsid w:val="00691AC6"/>
    <w:rsid w:val="006944C3"/>
    <w:rsid w:val="006A3E33"/>
    <w:rsid w:val="006D2E8E"/>
    <w:rsid w:val="00724419"/>
    <w:rsid w:val="00745A04"/>
    <w:rsid w:val="007E496E"/>
    <w:rsid w:val="007E67FD"/>
    <w:rsid w:val="008156D5"/>
    <w:rsid w:val="00870DE9"/>
    <w:rsid w:val="0087504A"/>
    <w:rsid w:val="00887511"/>
    <w:rsid w:val="00891D0D"/>
    <w:rsid w:val="00892547"/>
    <w:rsid w:val="008D6A16"/>
    <w:rsid w:val="00917A21"/>
    <w:rsid w:val="00990ED9"/>
    <w:rsid w:val="009D5923"/>
    <w:rsid w:val="00A70081"/>
    <w:rsid w:val="00A92545"/>
    <w:rsid w:val="00AE1F59"/>
    <w:rsid w:val="00AF7388"/>
    <w:rsid w:val="00B15D19"/>
    <w:rsid w:val="00B632F6"/>
    <w:rsid w:val="00BB550B"/>
    <w:rsid w:val="00C2336A"/>
    <w:rsid w:val="00C558E3"/>
    <w:rsid w:val="00C85416"/>
    <w:rsid w:val="00CB41F4"/>
    <w:rsid w:val="00D8444D"/>
    <w:rsid w:val="00DF372E"/>
    <w:rsid w:val="00E6471B"/>
    <w:rsid w:val="00E67DFF"/>
    <w:rsid w:val="00E86576"/>
    <w:rsid w:val="00F04F0B"/>
    <w:rsid w:val="00F4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49CCBAE"/>
  <w15:docId w15:val="{97F5C10A-0CE8-470D-8C27-FDBCBF7C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8E3"/>
    <w:rPr>
      <w:sz w:val="24"/>
      <w:szCs w:val="24"/>
    </w:rPr>
  </w:style>
  <w:style w:type="paragraph" w:styleId="Heading1">
    <w:name w:val="heading 1"/>
    <w:basedOn w:val="Normal"/>
    <w:next w:val="Normal"/>
    <w:qFormat/>
    <w:rsid w:val="00B632F6"/>
    <w:pPr>
      <w:keepNext/>
      <w:overflowPunct w:val="0"/>
      <w:autoSpaceDE w:val="0"/>
      <w:autoSpaceDN w:val="0"/>
      <w:adjustRightInd w:val="0"/>
      <w:jc w:val="center"/>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8E3"/>
    <w:pPr>
      <w:tabs>
        <w:tab w:val="center" w:pos="4320"/>
        <w:tab w:val="right" w:pos="8640"/>
      </w:tabs>
    </w:pPr>
    <w:rPr>
      <w:sz w:val="20"/>
    </w:rPr>
  </w:style>
  <w:style w:type="paragraph" w:styleId="Footer">
    <w:name w:val="footer"/>
    <w:basedOn w:val="Normal"/>
    <w:rsid w:val="00C558E3"/>
    <w:pPr>
      <w:tabs>
        <w:tab w:val="center" w:pos="4320"/>
        <w:tab w:val="right" w:pos="8640"/>
      </w:tabs>
    </w:pPr>
    <w:rPr>
      <w:sz w:val="20"/>
    </w:rPr>
  </w:style>
  <w:style w:type="character" w:styleId="PageNumber">
    <w:name w:val="page number"/>
    <w:basedOn w:val="DefaultParagraphFont"/>
    <w:rsid w:val="00C558E3"/>
  </w:style>
  <w:style w:type="character" w:styleId="CommentReference">
    <w:name w:val="annotation reference"/>
    <w:basedOn w:val="DefaultParagraphFont"/>
    <w:semiHidden/>
    <w:rsid w:val="00C558E3"/>
    <w:rPr>
      <w:sz w:val="16"/>
    </w:rPr>
  </w:style>
  <w:style w:type="paragraph" w:styleId="CommentText">
    <w:name w:val="annotation text"/>
    <w:basedOn w:val="Normal"/>
    <w:semiHidden/>
    <w:rsid w:val="00C558E3"/>
    <w:rPr>
      <w:sz w:val="20"/>
    </w:rPr>
  </w:style>
  <w:style w:type="paragraph" w:styleId="BalloonText">
    <w:name w:val="Balloon Text"/>
    <w:basedOn w:val="Normal"/>
    <w:semiHidden/>
    <w:rsid w:val="00C558E3"/>
    <w:rPr>
      <w:rFonts w:ascii="Tahoma" w:hAnsi="Tahoma" w:cs="Tahoma"/>
      <w:sz w:val="16"/>
      <w:szCs w:val="16"/>
    </w:rPr>
  </w:style>
  <w:style w:type="paragraph" w:styleId="BodyText">
    <w:name w:val="Body Text"/>
    <w:basedOn w:val="Normal"/>
    <w:rsid w:val="00C558E3"/>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C558E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C558E3"/>
    <w:pPr>
      <w:keepLines/>
      <w:spacing w:after="120"/>
      <w:ind w:left="720" w:hanging="720"/>
      <w:jc w:val="left"/>
    </w:pPr>
  </w:style>
  <w:style w:type="character" w:customStyle="1" w:styleId="MessageHeaderLabel">
    <w:name w:val="Message Header Label"/>
    <w:rsid w:val="00C558E3"/>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PlainText">
    <w:name w:val="Plain Text"/>
    <w:basedOn w:val="Normal"/>
    <w:rsid w:val="006D2E8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DPW</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Carpenter</dc:creator>
  <cp:keywords/>
  <dc:description/>
  <cp:lastModifiedBy>Schmalz, Morgan</cp:lastModifiedBy>
  <cp:revision>2</cp:revision>
  <cp:lastPrinted>2007-08-27T14:55:00Z</cp:lastPrinted>
  <dcterms:created xsi:type="dcterms:W3CDTF">2019-02-19T22:32:00Z</dcterms:created>
  <dcterms:modified xsi:type="dcterms:W3CDTF">2019-02-19T22:32:00Z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